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C250" w14:textId="77777777" w:rsidR="006C7EA4" w:rsidRPr="006C7EA4" w:rsidRDefault="006C7EA4" w:rsidP="006C7EA4">
      <w:pPr>
        <w:rPr>
          <w:rFonts w:ascii="Times New Roman" w:hAnsi="Times New Roman" w:cs="Times New Roman"/>
          <w:b/>
          <w:bCs/>
          <w:sz w:val="24"/>
          <w:szCs w:val="24"/>
        </w:rPr>
      </w:pPr>
      <w:r w:rsidRPr="006C7EA4">
        <w:rPr>
          <w:rFonts w:ascii="Times New Roman" w:hAnsi="Times New Roman" w:cs="Times New Roman"/>
          <w:b/>
          <w:bCs/>
          <w:sz w:val="24"/>
          <w:szCs w:val="24"/>
        </w:rPr>
        <w:t>I. ZÁKLADNÍ USTANOVENÍ</w:t>
      </w:r>
    </w:p>
    <w:p w14:paraId="09973B40"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1. Tyto všeobecné obchodní podmínky (dále jen „obchodní podmínky“) jsou vydané dle § 1751 a násl. zákona č. 89/2012 Sb., občanský zákoník (dále jen „občanský zákoník“)</w:t>
      </w:r>
    </w:p>
    <w:p w14:paraId="09C8C4F8"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Turistické informační centrum Pardubice, p. o.</w:t>
      </w:r>
    </w:p>
    <w:p w14:paraId="763912D7"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IČ: 06495001</w:t>
      </w:r>
    </w:p>
    <w:p w14:paraId="0694BD84"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DIČ: CZ06495001</w:t>
      </w:r>
    </w:p>
    <w:p w14:paraId="13372ABA"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se sídlem: třída Míru 90, 530 02 Pardubice</w:t>
      </w:r>
    </w:p>
    <w:p w14:paraId="466ED6C5"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provozovna: třída Míru 60, 530 02 Pardubice</w:t>
      </w:r>
    </w:p>
    <w:p w14:paraId="25321C0F"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 xml:space="preserve">zapsané v obchodním rejstříku </w:t>
      </w:r>
      <w:proofErr w:type="spellStart"/>
      <w:r w:rsidRPr="006C7EA4">
        <w:rPr>
          <w:rFonts w:ascii="Times New Roman" w:hAnsi="Times New Roman" w:cs="Times New Roman"/>
          <w:sz w:val="24"/>
          <w:szCs w:val="24"/>
        </w:rPr>
        <w:t>Pr</w:t>
      </w:r>
      <w:proofErr w:type="spellEnd"/>
      <w:r w:rsidRPr="006C7EA4">
        <w:rPr>
          <w:rFonts w:ascii="Times New Roman" w:hAnsi="Times New Roman" w:cs="Times New Roman"/>
          <w:sz w:val="24"/>
          <w:szCs w:val="24"/>
        </w:rPr>
        <w:t xml:space="preserve"> 1595 - Krajský soud v Hradci Králové               </w:t>
      </w:r>
    </w:p>
    <w:p w14:paraId="0E6B32C9"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 xml:space="preserve">kontaktní údaje: </w:t>
      </w:r>
    </w:p>
    <w:p w14:paraId="4187F980"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email: info@ticpardubice.cz</w:t>
      </w:r>
    </w:p>
    <w:p w14:paraId="187B6AFC"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telefon: 775068390</w:t>
      </w:r>
    </w:p>
    <w:p w14:paraId="51C403F6"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www: pardubice.eu/turista</w:t>
      </w:r>
    </w:p>
    <w:p w14:paraId="67D8D9F8"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(dále jen „prodávající“)</w:t>
      </w:r>
    </w:p>
    <w:p w14:paraId="052EE4A0" w14:textId="4F4161B6"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 xml:space="preserve">2. Tyto obchodní podmínky upravují vzájemná práva a povinnosti prodávajícího a fyzické osoby, která uzavírá kupní smlouvu mimo svoji podnikatelskou činnost jako spotřebitel, nebo v rámci své podnikatelské činnosti (dále jen: „kupující“) prostřednictvím webového rozhraní umístěného na webové stránce dostupné na internetové adrese </w:t>
      </w:r>
      <w:hyperlink r:id="rId5" w:history="1">
        <w:r w:rsidR="001408D7" w:rsidRPr="002F4169">
          <w:rPr>
            <w:rStyle w:val="Hypertextovodkaz"/>
            <w:rFonts w:ascii="Times New Roman" w:hAnsi="Times New Roman" w:cs="Times New Roman"/>
            <w:sz w:val="24"/>
            <w:szCs w:val="24"/>
          </w:rPr>
          <w:t>www.pardubice.eu/turista-rezervace</w:t>
        </w:r>
      </w:hyperlink>
      <w:r w:rsidR="001408D7">
        <w:rPr>
          <w:rFonts w:ascii="Times New Roman" w:hAnsi="Times New Roman" w:cs="Times New Roman"/>
          <w:sz w:val="24"/>
          <w:szCs w:val="24"/>
        </w:rPr>
        <w:t xml:space="preserve"> </w:t>
      </w:r>
      <w:r w:rsidRPr="006C7EA4">
        <w:rPr>
          <w:rFonts w:ascii="Times New Roman" w:hAnsi="Times New Roman" w:cs="Times New Roman"/>
          <w:sz w:val="24"/>
          <w:szCs w:val="24"/>
        </w:rPr>
        <w:t>. (dále jen „online nákup“).</w:t>
      </w:r>
    </w:p>
    <w:p w14:paraId="73058652"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3. Ustanovení obchodních podmínek jsou nedílnou součástí kupní smlouvy. Odchylná ujednání v kupní smlouvě mají přednost před ustanoveními těchto obchodních podmínek.</w:t>
      </w:r>
    </w:p>
    <w:p w14:paraId="35FEDA78"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4. Tyto obchodní podmínky a kupní smlouva se uzavírají v českém jazyce.</w:t>
      </w:r>
    </w:p>
    <w:p w14:paraId="0D100FFA"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 xml:space="preserve"> </w:t>
      </w:r>
    </w:p>
    <w:p w14:paraId="3C41B041" w14:textId="77777777" w:rsidR="006C7EA4" w:rsidRPr="006C7EA4" w:rsidRDefault="006C7EA4" w:rsidP="006C7EA4">
      <w:pPr>
        <w:rPr>
          <w:rFonts w:ascii="Times New Roman" w:hAnsi="Times New Roman" w:cs="Times New Roman"/>
          <w:b/>
          <w:bCs/>
          <w:sz w:val="24"/>
          <w:szCs w:val="24"/>
        </w:rPr>
      </w:pPr>
      <w:r w:rsidRPr="006C7EA4">
        <w:rPr>
          <w:rFonts w:ascii="Times New Roman" w:hAnsi="Times New Roman" w:cs="Times New Roman"/>
          <w:b/>
          <w:bCs/>
          <w:sz w:val="24"/>
          <w:szCs w:val="24"/>
        </w:rPr>
        <w:t>II. INFORMACE O SLUŽBÁCH A CENÁCH</w:t>
      </w:r>
    </w:p>
    <w:p w14:paraId="3F137D90"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1. Informace o službách, včetně uvedení cen jednotlivých služeb a jejich hlavních vlastností jsou uvedeny u jednotlivých služeb. Ceny služeb jsou uvedeny včetně daně z přidané hodnoty, všech souvisejících poplatků a nákladů. Ceny služeb zůstávají v platnosti po dobu, po kterou jsou zobrazovány v online systému. Toto ustanovení nevylučuje sjednání kupní smlouvy za individuálně sjednaných podmínek.</w:t>
      </w:r>
    </w:p>
    <w:p w14:paraId="69C4CFE2"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2. Veškerá prezentace služeb umístěná na online systému je informativního charakteru a prodávající není povinen uzavřít kupní smlouvu ohledně těchto služeb.</w:t>
      </w:r>
    </w:p>
    <w:p w14:paraId="3E67F163"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3. Případné slevy z kupní ceny služeb nelze navzájem kombinovat, nedohodne-li se prodávající s kupujícím jinak.</w:t>
      </w:r>
    </w:p>
    <w:p w14:paraId="34A4261A"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 xml:space="preserve"> </w:t>
      </w:r>
    </w:p>
    <w:p w14:paraId="185683B2" w14:textId="77777777" w:rsidR="006C7EA4" w:rsidRPr="006C7EA4" w:rsidRDefault="006C7EA4" w:rsidP="006C7EA4">
      <w:pPr>
        <w:rPr>
          <w:rFonts w:ascii="Times New Roman" w:hAnsi="Times New Roman" w:cs="Times New Roman"/>
          <w:b/>
          <w:bCs/>
          <w:sz w:val="24"/>
          <w:szCs w:val="24"/>
        </w:rPr>
      </w:pPr>
      <w:r w:rsidRPr="006C7EA4">
        <w:rPr>
          <w:rFonts w:ascii="Times New Roman" w:hAnsi="Times New Roman" w:cs="Times New Roman"/>
          <w:b/>
          <w:bCs/>
          <w:sz w:val="24"/>
          <w:szCs w:val="24"/>
        </w:rPr>
        <w:t>III. OBJEDNÁVKA A UZAVŘENÍ KUPNÍ SMLOUVY</w:t>
      </w:r>
    </w:p>
    <w:p w14:paraId="4A070BBF"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lastRenderedPageBreak/>
        <w:t>1. Náklady vzniklé kupujícímu při použití komunikačních prostředků na dálku v souvislosti s uzavřením kupní smlouvy (náklady na internetové připojení, náklady na telefonní hovory), hradí kupující sám. Tyto náklady se neliší od základní sazby.</w:t>
      </w:r>
    </w:p>
    <w:p w14:paraId="0B5A6E30"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2. Kupující provádí objednávku vyplněním objednávkového formuláře bez registrace.</w:t>
      </w:r>
    </w:p>
    <w:p w14:paraId="2741EC13"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3. Při zadávání objednávky si kupující vybere službu, jejich počet, počet účastníků a způsob platby.</w:t>
      </w:r>
    </w:p>
    <w:p w14:paraId="270A5711"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4. Před odesláním objednávky je kupujícímu umožněno kontrolovat a měnit údaje, které do objednávky vložil. Objednávku odešle kupující prodávajícímu kliknutím na tlačítko "Odeslat objednávku" . Údaje uvedené v objednávce jsou prodávajícím považovány za správné. Podmínkou platnosti objednávky je vyplnění všech povinných údajů v objednávkovém formuláři a potvrzení kupujícího o tom, že se seznámil s těmito obchodními podmínkami.</w:t>
      </w:r>
    </w:p>
    <w:p w14:paraId="52BAE990"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5. Neprodleně po obdržení objednávky zašle prodávající kupujícímu potvrzení o obdržení objednávky na emailovou adresu, kterou kupující při objednání zadal. Kupní smlouva je uzavřena odesláním objednávky.  Oznámení o přijetí objednávky je doručeno na emailovou adresu kupujícího automaticky. / Neprodleně po obdržení objednávky zašle prodávající kupujícímu potvrzení o obdržení objednávky na emailovou adresu, kterou kupující při objednání zadal. Toto potvrzení se považuje za uzavření smlouvy. Přílohou potvrzení jsou aktuální obchodní podmínky prodávajícího. Kupní smlouva je uzavřena potvrzením objednávky prodávajícím na emailovou adresu kupujícího.</w:t>
      </w:r>
    </w:p>
    <w:p w14:paraId="679F109A"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6. 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uvedenu v těchto obchodních podmínkách.</w:t>
      </w:r>
    </w:p>
    <w:p w14:paraId="5C4CD53C" w14:textId="45E2A7BB"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7. Všechny objednávky přijaté prodávajícím 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w:t>
      </w:r>
    </w:p>
    <w:p w14:paraId="0A9D5137"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8. V případě, že došlo ke zjevné technické chybě na straně prodávajícího při uvedení ceny služeb v internetovém obchodě, nebo v průběhu objednávání, není prodávající povinen dodat kupujícímu službu za tuto zcela zjevně chybnou cenu ani v případě, že kupujícímu bylo zasláno automatické potvrzení o obdržení objednávky podle těchto obchodních podmínek. 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14:paraId="50416C78"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 xml:space="preserve"> </w:t>
      </w:r>
    </w:p>
    <w:p w14:paraId="78EB07FD" w14:textId="77777777" w:rsidR="006C7EA4" w:rsidRPr="00D61DCB" w:rsidRDefault="006C7EA4" w:rsidP="006C7EA4">
      <w:pPr>
        <w:rPr>
          <w:rFonts w:ascii="Times New Roman" w:hAnsi="Times New Roman" w:cs="Times New Roman"/>
          <w:b/>
          <w:bCs/>
          <w:sz w:val="24"/>
          <w:szCs w:val="24"/>
        </w:rPr>
      </w:pPr>
      <w:r w:rsidRPr="00D61DCB">
        <w:rPr>
          <w:rFonts w:ascii="Times New Roman" w:hAnsi="Times New Roman" w:cs="Times New Roman"/>
          <w:b/>
          <w:bCs/>
          <w:sz w:val="24"/>
          <w:szCs w:val="24"/>
        </w:rPr>
        <w:t>IV. PLATEBNÍ PODMÍNKY</w:t>
      </w:r>
    </w:p>
    <w:p w14:paraId="6B9E714A"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1. Cenu služeb a případné další náklady dle kupní smlouvy může kupující uhradit následujícími způsoby:</w:t>
      </w:r>
    </w:p>
    <w:p w14:paraId="386D11CE" w14:textId="523BBAC1"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lastRenderedPageBreak/>
        <w:t>•</w:t>
      </w:r>
      <w:r w:rsidRPr="006C7EA4">
        <w:rPr>
          <w:rFonts w:ascii="Times New Roman" w:hAnsi="Times New Roman" w:cs="Times New Roman"/>
          <w:sz w:val="24"/>
          <w:szCs w:val="24"/>
        </w:rPr>
        <w:tab/>
        <w:t>bezhotovostně převodem na bankovní účet prodávajícího č. 115-5858100267/0100, vedený u Komerční banky,</w:t>
      </w:r>
    </w:p>
    <w:p w14:paraId="4B50D14B"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bezhotovostně platební kartou,</w:t>
      </w:r>
    </w:p>
    <w:p w14:paraId="767A12B1"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bezhotovostně převodem na účet prodávajícího prostřednictvím platební brány,</w:t>
      </w:r>
    </w:p>
    <w:p w14:paraId="442C1872"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v hotovosti nebo platební kartou při osobním odběru v provozovně Turistického informačního centra Pardubice</w:t>
      </w:r>
    </w:p>
    <w:p w14:paraId="6AB2A8E6" w14:textId="77777777" w:rsidR="006C7EA4" w:rsidRPr="006C7EA4" w:rsidRDefault="006C7EA4" w:rsidP="006C7EA4">
      <w:pPr>
        <w:rPr>
          <w:rFonts w:ascii="Times New Roman" w:hAnsi="Times New Roman" w:cs="Times New Roman"/>
          <w:sz w:val="24"/>
          <w:szCs w:val="24"/>
        </w:rPr>
      </w:pPr>
    </w:p>
    <w:p w14:paraId="63067770" w14:textId="34A39CA6"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2. V případě platby v hotovosti je kupní cena splatná při převzetí služby. V případě bezhotovostní platby je kupní cena splatná do 5 pracovních dnů od uzavření kupní smlouvy.</w:t>
      </w:r>
    </w:p>
    <w:p w14:paraId="0A20F582"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3. V případě platby prostřednictvím platební brány postupuje kupující podle pokynů příslušného poskytovatele elektronických plateb.</w:t>
      </w:r>
    </w:p>
    <w:p w14:paraId="2D772C55"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4. V případě bezhotovostní platby je závazek kupujícího uhradit kupní cenu splněn okamžikem připsání příslušné částky na bankovní účet prodávajícího.</w:t>
      </w:r>
    </w:p>
    <w:p w14:paraId="4FEC83E2" w14:textId="3ECF6006"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5. Prodávající nepožaduje od kupujícího předem žádnou zálohu či jinou obdobnou platbu. Úhrada kupní ceny před odesláním zboží není zálohou.</w:t>
      </w:r>
    </w:p>
    <w:p w14:paraId="3F8C481F"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6. Prodávající vystaví kupujícímu daňový doklad – fakturu.</w:t>
      </w:r>
    </w:p>
    <w:p w14:paraId="03B7B0FF"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 xml:space="preserve"> </w:t>
      </w:r>
    </w:p>
    <w:p w14:paraId="390DD10C" w14:textId="77777777" w:rsidR="006C7EA4" w:rsidRPr="00D61DCB" w:rsidRDefault="006C7EA4" w:rsidP="006C7EA4">
      <w:pPr>
        <w:rPr>
          <w:rFonts w:ascii="Times New Roman" w:hAnsi="Times New Roman" w:cs="Times New Roman"/>
          <w:b/>
          <w:bCs/>
          <w:sz w:val="24"/>
          <w:szCs w:val="24"/>
        </w:rPr>
      </w:pPr>
      <w:r w:rsidRPr="00D61DCB">
        <w:rPr>
          <w:rFonts w:ascii="Times New Roman" w:hAnsi="Times New Roman" w:cs="Times New Roman"/>
          <w:b/>
          <w:bCs/>
          <w:sz w:val="24"/>
          <w:szCs w:val="24"/>
        </w:rPr>
        <w:t>V. ODSTOUPENÍ OD SMLOUVY/REKLAMACE</w:t>
      </w:r>
    </w:p>
    <w:p w14:paraId="62198BDB"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1. Kupující, který uzavřel kupní smlouvu mimo svoji podnikatelskou činnost jako spotřebitel, má právo od kupní smlouvy odstoupit.</w:t>
      </w:r>
    </w:p>
    <w:p w14:paraId="091729E0"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2. Lhůta pro odstoupení od smlouvy činí 14 dnů</w:t>
      </w:r>
    </w:p>
    <w:p w14:paraId="58AE3DA1"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ode dne převzetí služby,</w:t>
      </w:r>
    </w:p>
    <w:p w14:paraId="2F7F3FBA"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 xml:space="preserve">ode dne uskutečnění služby, je-li předmětem smlouvy několik druhů služby. </w:t>
      </w:r>
    </w:p>
    <w:p w14:paraId="3FBC8E2C"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3. Kupující nemůže mimo jiné odstoupit od kupní smlouvy:</w:t>
      </w:r>
    </w:p>
    <w:p w14:paraId="3FA71263"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14:paraId="07794918"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o dodávce zboží nebo služby, jejichž cena závisí na výchylkách finančního trhu nezávisle na vůli prodávajícího a k němuž může dojít během lhůty pro odstoupení od smlouvy,</w:t>
      </w:r>
    </w:p>
    <w:p w14:paraId="52F5CB20"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o dodávce služby, které bylo upraveno podle přání kupujícího nebo pro jeho osobu, u komentovaných prohlídek města na objednávku domluvených mimo online nákup, např. telefonicky, e-mailem</w:t>
      </w:r>
    </w:p>
    <w:p w14:paraId="3A7E6750"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v dalších případech uvedených v § 1837 občanského zákoníku.</w:t>
      </w:r>
    </w:p>
    <w:p w14:paraId="1E4E35FE"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lastRenderedPageBreak/>
        <w:t xml:space="preserve">4. Pro dodržení lhůty pro odstoupení od smlouvy/reklamaci musí kupující odeslat prohlášení o odstoupení ve lhůtě pro odstoupení od smlouvy, na e-mail info@ticpardubice.cz, nebo na adresu: Turistické informační centrum Pardubice, třída Míru 90, 530 02 Pardubice. Odstoupení od smlouvy může předat i osobně na všech pobočkách TIC Pardubice. </w:t>
      </w:r>
    </w:p>
    <w:p w14:paraId="397A0127"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5. Odstoupení od smlouvy/reklamace musí obsahovat: termín uskutečnění služby, název služby, čas konání, jméno průvodce. Dále pak kontaktní údaje klienta, vč. jeho jména, adresy, čísla bankovního účtu pro případ vrácení platby.</w:t>
      </w:r>
    </w:p>
    <w:p w14:paraId="188B11A2"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6. Odstoupí-li kupující od smlouvy, vrátí mu prodávající bezodkladně, nejpozději však do 14 dnů od odstoupení od smlouvy, všechny peněžní prostředky, které od něho přijal, a to stejným způsobem. Prodávající vrátí kupujícímu přijaté peněžní prostředky jiným způsobem jen tehdy, pokud s tím kupující souhlasí a pokud mu tím nevzniknou další náklady.</w:t>
      </w:r>
    </w:p>
    <w:p w14:paraId="2A302CE0"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 xml:space="preserve">7. Odstoupí-li kupující od kupní smlouvy, není prodávající povinen vrátit přijaté peněžní prostředky kupujícímu dříve, než mu kupující písemně odůvodní reklamaci služby. </w:t>
      </w:r>
    </w:p>
    <w:p w14:paraId="1536499F" w14:textId="73DF2282"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8. Prodávající je oprávněn odstoupit od kupní smlouvy z důvodu náhlé nemoci sjednaného personálu, neočekávaných událostí bez možnosti ovlivnění, extrémním počasím apod. Prodávající bezodkladně informuje kupujícího prostřednictví emailové adresy uvedené v objednávce a vrátí ve lhůtě 14 dnů od oznámení o odstoupení od kupní smlouvy všechny peněžní prostředky, které od něho na základě smlouvy přijal, a to stejným způsobem, popřípadě způsobem určeným kupujícím.</w:t>
      </w:r>
    </w:p>
    <w:p w14:paraId="5EB30DBC"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 xml:space="preserve"> </w:t>
      </w:r>
    </w:p>
    <w:p w14:paraId="1622CF40" w14:textId="77777777" w:rsidR="006C7EA4" w:rsidRPr="00D61DCB" w:rsidRDefault="006C7EA4" w:rsidP="006C7EA4">
      <w:pPr>
        <w:rPr>
          <w:rFonts w:ascii="Times New Roman" w:hAnsi="Times New Roman" w:cs="Times New Roman"/>
          <w:b/>
          <w:bCs/>
          <w:sz w:val="24"/>
          <w:szCs w:val="24"/>
        </w:rPr>
      </w:pPr>
      <w:r w:rsidRPr="00D61DCB">
        <w:rPr>
          <w:rFonts w:ascii="Times New Roman" w:hAnsi="Times New Roman" w:cs="Times New Roman"/>
          <w:b/>
          <w:bCs/>
          <w:sz w:val="24"/>
          <w:szCs w:val="24"/>
        </w:rPr>
        <w:t>VI. PRÁVA Z VADNÉHO PLNĚNÍ</w:t>
      </w:r>
    </w:p>
    <w:p w14:paraId="50757795"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1. Prodávající odpovídá kupujícímu, že služba je odpovídající kvality. Zejména prodávající odpovídá kupujícímu, že v době, kdy kupující službu převzal:</w:t>
      </w:r>
    </w:p>
    <w:p w14:paraId="457964D9"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má služba vlastnosti, které si strany ujednaly, a chybí-li ujednání, má takové vlastnosti, které prodávající popsal nebo které kupující očekával s ohledem na povahu služby a na základě reklamy jimi prováděné,</w:t>
      </w:r>
    </w:p>
    <w:p w14:paraId="5D1EAAE1" w14:textId="795CB02A"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2. Kupující má právo odstoupit od smlouvy:</w:t>
      </w:r>
    </w:p>
    <w:p w14:paraId="7C8E4F9A"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pokud má zboží podstatnou vadu,</w:t>
      </w:r>
    </w:p>
    <w:p w14:paraId="7A90CD4A"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pokud nemůže věc řádně užívat pro opakovaný výskyt vady nebo vad po opravě,</w:t>
      </w:r>
    </w:p>
    <w:p w14:paraId="202083F3"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w:t>
      </w:r>
      <w:r w:rsidRPr="006C7EA4">
        <w:rPr>
          <w:rFonts w:ascii="Times New Roman" w:hAnsi="Times New Roman" w:cs="Times New Roman"/>
          <w:sz w:val="24"/>
          <w:szCs w:val="24"/>
        </w:rPr>
        <w:tab/>
        <w:t>při větším počtu vad zboží.</w:t>
      </w:r>
    </w:p>
    <w:p w14:paraId="1A72C2B1" w14:textId="77777777" w:rsidR="006C7EA4" w:rsidRPr="006C7EA4" w:rsidRDefault="006C7EA4" w:rsidP="006C7EA4">
      <w:pPr>
        <w:rPr>
          <w:rFonts w:ascii="Times New Roman" w:hAnsi="Times New Roman" w:cs="Times New Roman"/>
          <w:sz w:val="24"/>
          <w:szCs w:val="24"/>
        </w:rPr>
      </w:pPr>
    </w:p>
    <w:p w14:paraId="3FA3C9BB"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3. Podstatné je takové porušení smlouvy, o němž strana porušující smlouvu již při uzavření smlouvy věděla nebo musela vědět, že by druhá strana smlouvu neuzavřela, pokud by toto porušení předvídala.</w:t>
      </w:r>
    </w:p>
    <w:p w14:paraId="097EE513"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4. Kupující je oprávněn požadovat vrácení kupní ceny v plné výši.</w:t>
      </w:r>
    </w:p>
    <w:p w14:paraId="6426D115"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5. Pokud prodávající prokáže, že kupující během průběhu služby sám způsobil komplikace/potíže (např. pozdní příchod, prodloužená doba prohlídky apod.), není prodávající povinen nároku kupujícího vyhovět.</w:t>
      </w:r>
    </w:p>
    <w:p w14:paraId="403001E6" w14:textId="058FD14A"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lastRenderedPageBreak/>
        <w:t>6. 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případně písemné odůvodnění zamítnutí reklamace.</w:t>
      </w:r>
    </w:p>
    <w:p w14:paraId="0CC5A448"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7. Prodávající nebo jím pověřený pracovník rozhodne o reklamaci do 5 pracovních dnů. Reklamace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Za okamžik uplatnění reklamace se považuje okamžik, kdy dojde projev vůle kupujícího (uplatnění práva z vadného plnění) prodávajícímu.</w:t>
      </w:r>
    </w:p>
    <w:p w14:paraId="153C1BD3"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8. Prodávající písemně informuje kupujícího o výsledku reklamace.</w:t>
      </w:r>
    </w:p>
    <w:p w14:paraId="3E0433EF"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9. V případě oprávněné reklamace má kupující právo na náhradu účelně vynaložených nákladů vzniklých v souvislosti s uplatněním reklamace. Toto právo může kupující u prodávajícího uplatnit ve lhůtě do jednoho měsíce po uplynutí záruční doby, v opačném případě ho soud nemusí přiznat.</w:t>
      </w:r>
    </w:p>
    <w:p w14:paraId="42494033" w14:textId="72F3945E"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10. Volbu způsobu reklamace má kupující.</w:t>
      </w:r>
    </w:p>
    <w:p w14:paraId="0F30BF58"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11. Práva a povinnosti smluvních stran ohledně práv z vadného plnění se řídí § 1914 až 1925, § 2099 až 2117 a § 2161 až 2174 občanského zákoníku a zákonem č. 634/1992 Sb., o ochraně spotřebitele.</w:t>
      </w:r>
    </w:p>
    <w:p w14:paraId="5C294C23"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12. Další práva a povinnosti stran související s odpovědností prodávajícího za vady upravuje reklamační řád prodávajícího.</w:t>
      </w:r>
    </w:p>
    <w:p w14:paraId="375ACB42"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 xml:space="preserve"> </w:t>
      </w:r>
    </w:p>
    <w:p w14:paraId="31347613" w14:textId="77777777" w:rsidR="006C7EA4" w:rsidRPr="00D61DCB" w:rsidRDefault="006C7EA4" w:rsidP="006C7EA4">
      <w:pPr>
        <w:rPr>
          <w:rFonts w:ascii="Times New Roman" w:hAnsi="Times New Roman" w:cs="Times New Roman"/>
          <w:b/>
          <w:bCs/>
          <w:sz w:val="24"/>
          <w:szCs w:val="24"/>
        </w:rPr>
      </w:pPr>
      <w:r w:rsidRPr="00D61DCB">
        <w:rPr>
          <w:rFonts w:ascii="Times New Roman" w:hAnsi="Times New Roman" w:cs="Times New Roman"/>
          <w:b/>
          <w:bCs/>
          <w:sz w:val="24"/>
          <w:szCs w:val="24"/>
        </w:rPr>
        <w:t>VII. DORUČOVÁNÍ</w:t>
      </w:r>
    </w:p>
    <w:p w14:paraId="44A27B3D"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1. Smluvní strany si mohou veškerou písemnou korespondenci vzájemně doručovat prostřednictvím elektronické pošty.</w:t>
      </w:r>
    </w:p>
    <w:p w14:paraId="285E9FD0"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2. Kupující doručuje prodávajícímu korespondenci na emailovou adresu uvedenou v těchto obchodních podmínkách. Prodávající doručuje kupujícímu korespondenci na emailovou adresu uvedenou v jeho zákaznickém účtu nebo v objednávce.</w:t>
      </w:r>
    </w:p>
    <w:p w14:paraId="5125C16F"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 xml:space="preserve"> </w:t>
      </w:r>
    </w:p>
    <w:p w14:paraId="307A951E" w14:textId="77777777" w:rsidR="006C7EA4" w:rsidRPr="00D61DCB" w:rsidRDefault="006C7EA4" w:rsidP="006C7EA4">
      <w:pPr>
        <w:rPr>
          <w:rFonts w:ascii="Times New Roman" w:hAnsi="Times New Roman" w:cs="Times New Roman"/>
          <w:b/>
          <w:bCs/>
          <w:sz w:val="24"/>
          <w:szCs w:val="24"/>
        </w:rPr>
      </w:pPr>
      <w:r w:rsidRPr="00D61DCB">
        <w:rPr>
          <w:rFonts w:ascii="Times New Roman" w:hAnsi="Times New Roman" w:cs="Times New Roman"/>
          <w:b/>
          <w:bCs/>
          <w:sz w:val="24"/>
          <w:szCs w:val="24"/>
        </w:rPr>
        <w:t>VIII. OSOBNÍ ÚDAJE</w:t>
      </w:r>
    </w:p>
    <w:p w14:paraId="69B778E9"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1. Všechny informace, které při naší spolupráci uvedete, jsou důvěrné a budeme s nimi tak zacházet. Pokud nám k tomu nedáte písemné svolení, údaje o vás nebudeme jiným způsobem než za účelem plnění ze smlouvy používat, vyjma emailové adresy, na kterou vám mohou být zasílána obchodní sdělení, neboť tento postup umožňuje zákon, pokud jej neodmítnete. Tato sdělení se mohou týkat pouze obdobného nebo souvisejícího zboží a lze je kdykoliv jednoduchým způsobem (zasláním dopisu, emailu nebo proklikem na odkaz v obchodním sdělení) odhlásit. Emailová adresa bude za tímto účelem uchovávána po dobu 3 let od uzavření poslední smlouvy mezi smluvními stranami.</w:t>
      </w:r>
    </w:p>
    <w:p w14:paraId="3EA67AC1" w14:textId="55D560B1"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lastRenderedPageBreak/>
        <w:t xml:space="preserve">2. Podrobnější informace o ochraně osobních údajů naleznete v Zásadách ochrany osobních údajů </w:t>
      </w:r>
      <w:r w:rsidR="001408D7">
        <w:rPr>
          <w:rFonts w:ascii="Times New Roman" w:hAnsi="Times New Roman" w:cs="Times New Roman"/>
          <w:sz w:val="24"/>
          <w:szCs w:val="24"/>
        </w:rPr>
        <w:t xml:space="preserve">na </w:t>
      </w:r>
      <w:hyperlink r:id="rId6" w:history="1">
        <w:r w:rsidR="001408D7" w:rsidRPr="002F4169">
          <w:rPr>
            <w:rStyle w:val="Hypertextovodkaz"/>
            <w:rFonts w:ascii="Times New Roman" w:hAnsi="Times New Roman" w:cs="Times New Roman"/>
            <w:sz w:val="24"/>
            <w:szCs w:val="24"/>
          </w:rPr>
          <w:t>www.</w:t>
        </w:r>
        <w:r w:rsidR="001408D7" w:rsidRPr="002F4169">
          <w:rPr>
            <w:rStyle w:val="Hypertextovodkaz"/>
            <w:rFonts w:ascii="Times New Roman" w:hAnsi="Times New Roman" w:cs="Times New Roman"/>
            <w:sz w:val="24"/>
            <w:szCs w:val="24"/>
          </w:rPr>
          <w:t>pardubice.eu/turista-rezervace</w:t>
        </w:r>
      </w:hyperlink>
      <w:r w:rsidR="001408D7">
        <w:rPr>
          <w:rFonts w:ascii="Times New Roman" w:hAnsi="Times New Roman" w:cs="Times New Roman"/>
          <w:sz w:val="24"/>
          <w:szCs w:val="24"/>
        </w:rPr>
        <w:t xml:space="preserve"> </w:t>
      </w:r>
    </w:p>
    <w:p w14:paraId="13C01E79"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 xml:space="preserve"> </w:t>
      </w:r>
    </w:p>
    <w:p w14:paraId="4C5DD210" w14:textId="77777777" w:rsidR="006C7EA4" w:rsidRPr="00D61DCB" w:rsidRDefault="006C7EA4" w:rsidP="006C7EA4">
      <w:pPr>
        <w:rPr>
          <w:rFonts w:ascii="Times New Roman" w:hAnsi="Times New Roman" w:cs="Times New Roman"/>
          <w:b/>
          <w:bCs/>
          <w:sz w:val="24"/>
          <w:szCs w:val="24"/>
        </w:rPr>
      </w:pPr>
      <w:r w:rsidRPr="00D61DCB">
        <w:rPr>
          <w:rFonts w:ascii="Times New Roman" w:hAnsi="Times New Roman" w:cs="Times New Roman"/>
          <w:b/>
          <w:bCs/>
          <w:sz w:val="24"/>
          <w:szCs w:val="24"/>
        </w:rPr>
        <w:t>IX. MIMOSOUDNÍ ŘEŠENÍ SPORŮ</w:t>
      </w:r>
    </w:p>
    <w:p w14:paraId="46507BF1"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1. 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18AF9502"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2. 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22F43A01"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3. Prodávající je oprávněn k prodeji služby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14:paraId="0E620EC2"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 xml:space="preserve"> </w:t>
      </w:r>
    </w:p>
    <w:p w14:paraId="62DCEC82" w14:textId="77777777" w:rsidR="006C7EA4" w:rsidRPr="00D61DCB" w:rsidRDefault="006C7EA4" w:rsidP="006C7EA4">
      <w:pPr>
        <w:rPr>
          <w:rFonts w:ascii="Times New Roman" w:hAnsi="Times New Roman" w:cs="Times New Roman"/>
          <w:b/>
          <w:bCs/>
          <w:sz w:val="24"/>
          <w:szCs w:val="24"/>
        </w:rPr>
      </w:pPr>
      <w:r w:rsidRPr="00D61DCB">
        <w:rPr>
          <w:rFonts w:ascii="Times New Roman" w:hAnsi="Times New Roman" w:cs="Times New Roman"/>
          <w:b/>
          <w:bCs/>
          <w:sz w:val="24"/>
          <w:szCs w:val="24"/>
        </w:rPr>
        <w:t>X. ZÁVĚREČNÁ USTANOVENÍ</w:t>
      </w:r>
    </w:p>
    <w:p w14:paraId="506A34BB"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1. Veškerá ujednání mezi prodávajícím a kupujícím se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14:paraId="1575CD4B"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2. Prodávající není ve vztahu ke kupujícímu vázán žádnými kodexy chování ve smyslu ustanovení § 1826 odst. 1 písm. e) občanského zákoníku.</w:t>
      </w:r>
    </w:p>
    <w:p w14:paraId="6351642D"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3. 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14:paraId="447CF973"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4. 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w:t>
      </w:r>
    </w:p>
    <w:p w14:paraId="097A8839"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5. Kupující tímto přebírá na sebe nebezpečí změny okolností ve smyslu § 1765 odst. 2 občanského zákoníku.</w:t>
      </w:r>
    </w:p>
    <w:p w14:paraId="3CC8A536"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lastRenderedPageBreak/>
        <w:t>6. Kupní smlouva včetně obchodních podmínek je archivována prodávajícím v elektronické podobě a není přístupná.</w:t>
      </w:r>
    </w:p>
    <w:p w14:paraId="7876CC6D"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7. Znění obchodních podmínek může prodávající měnit či doplňovat. Tímto ustanovením nejsou dotčena práva a povinnosti vzniklá po dobu účinnosti předchozího znění obchodních podmínek.</w:t>
      </w:r>
    </w:p>
    <w:p w14:paraId="008D5A34" w14:textId="77777777" w:rsidR="006C7EA4"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 xml:space="preserve"> </w:t>
      </w:r>
    </w:p>
    <w:p w14:paraId="0C13797D" w14:textId="49CA1FE2" w:rsidR="001516F3" w:rsidRPr="006C7EA4" w:rsidRDefault="006C7EA4" w:rsidP="006C7EA4">
      <w:pPr>
        <w:rPr>
          <w:rFonts w:ascii="Times New Roman" w:hAnsi="Times New Roman" w:cs="Times New Roman"/>
          <w:sz w:val="24"/>
          <w:szCs w:val="24"/>
        </w:rPr>
      </w:pPr>
      <w:r w:rsidRPr="006C7EA4">
        <w:rPr>
          <w:rFonts w:ascii="Times New Roman" w:hAnsi="Times New Roman" w:cs="Times New Roman"/>
          <w:sz w:val="24"/>
          <w:szCs w:val="24"/>
        </w:rPr>
        <w:t>Tyto obchodní podmínky nabývají účinnosti dnem 29. 5. 2023</w:t>
      </w:r>
    </w:p>
    <w:sectPr w:rsidR="001516F3" w:rsidRPr="006C7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A7E07"/>
    <w:multiLevelType w:val="multilevel"/>
    <w:tmpl w:val="618C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E6A60"/>
    <w:multiLevelType w:val="multilevel"/>
    <w:tmpl w:val="5BA4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F26008"/>
    <w:multiLevelType w:val="multilevel"/>
    <w:tmpl w:val="BBD2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34B93"/>
    <w:multiLevelType w:val="multilevel"/>
    <w:tmpl w:val="271A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7007C7"/>
    <w:multiLevelType w:val="multilevel"/>
    <w:tmpl w:val="39D8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626AD3"/>
    <w:multiLevelType w:val="multilevel"/>
    <w:tmpl w:val="DA5A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4076042">
    <w:abstractNumId w:val="5"/>
  </w:num>
  <w:num w:numId="2" w16cid:durableId="1498499573">
    <w:abstractNumId w:val="0"/>
  </w:num>
  <w:num w:numId="3" w16cid:durableId="1939828528">
    <w:abstractNumId w:val="4"/>
  </w:num>
  <w:num w:numId="4" w16cid:durableId="1543589340">
    <w:abstractNumId w:val="3"/>
  </w:num>
  <w:num w:numId="5" w16cid:durableId="1187983053">
    <w:abstractNumId w:val="1"/>
  </w:num>
  <w:num w:numId="6" w16cid:durableId="695085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75"/>
    <w:rsid w:val="001408D7"/>
    <w:rsid w:val="001516F3"/>
    <w:rsid w:val="00274175"/>
    <w:rsid w:val="006C7EA4"/>
    <w:rsid w:val="00873268"/>
    <w:rsid w:val="00D61D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992A"/>
  <w15:chartTrackingRefBased/>
  <w15:docId w15:val="{6038686A-398B-4FE6-AE0D-EA92A9FC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7E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C7EA4"/>
    <w:rPr>
      <w:sz w:val="16"/>
      <w:szCs w:val="16"/>
    </w:rPr>
  </w:style>
  <w:style w:type="paragraph" w:styleId="Textkomente">
    <w:name w:val="annotation text"/>
    <w:basedOn w:val="Normln"/>
    <w:link w:val="TextkomenteChar"/>
    <w:uiPriority w:val="99"/>
    <w:unhideWhenUsed/>
    <w:rsid w:val="006C7EA4"/>
    <w:pPr>
      <w:spacing w:line="240" w:lineRule="auto"/>
    </w:pPr>
    <w:rPr>
      <w:sz w:val="20"/>
      <w:szCs w:val="20"/>
    </w:rPr>
  </w:style>
  <w:style w:type="character" w:customStyle="1" w:styleId="TextkomenteChar">
    <w:name w:val="Text komentáře Char"/>
    <w:basedOn w:val="Standardnpsmoodstavce"/>
    <w:link w:val="Textkomente"/>
    <w:uiPriority w:val="99"/>
    <w:rsid w:val="006C7EA4"/>
    <w:rPr>
      <w:sz w:val="20"/>
      <w:szCs w:val="20"/>
    </w:rPr>
  </w:style>
  <w:style w:type="character" w:styleId="Hypertextovodkaz">
    <w:name w:val="Hyperlink"/>
    <w:basedOn w:val="Standardnpsmoodstavce"/>
    <w:uiPriority w:val="99"/>
    <w:unhideWhenUsed/>
    <w:rsid w:val="006C7EA4"/>
    <w:rPr>
      <w:color w:val="0563C1" w:themeColor="hyperlink"/>
      <w:u w:val="single"/>
    </w:rPr>
  </w:style>
  <w:style w:type="character" w:styleId="Nevyeenzmnka">
    <w:name w:val="Unresolved Mention"/>
    <w:basedOn w:val="Standardnpsmoodstavce"/>
    <w:uiPriority w:val="99"/>
    <w:semiHidden/>
    <w:unhideWhenUsed/>
    <w:rsid w:val="00140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dubice.eu/turista-rezervace" TargetMode="External"/><Relationship Id="rId5" Type="http://schemas.openxmlformats.org/officeDocument/2006/relationships/hyperlink" Target="http://www.pardubice.eu/turista-rezervace"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2232</Words>
  <Characters>13171</Characters>
  <Application>Microsoft Office Word</Application>
  <DocSecurity>0</DocSecurity>
  <Lines>109</Lines>
  <Paragraphs>30</Paragraphs>
  <ScaleCrop>false</ScaleCrop>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Předprodej 2</dc:creator>
  <cp:keywords/>
  <dc:description/>
  <cp:lastModifiedBy>Turistické Informační Centrum</cp:lastModifiedBy>
  <cp:revision>6</cp:revision>
  <dcterms:created xsi:type="dcterms:W3CDTF">2023-05-26T13:08:00Z</dcterms:created>
  <dcterms:modified xsi:type="dcterms:W3CDTF">2023-05-30T08:01:00Z</dcterms:modified>
</cp:coreProperties>
</file>