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E5A" w:rsidRPr="008C7776" w:rsidRDefault="00F31E5A" w:rsidP="00F31E5A">
      <w:pPr>
        <w:jc w:val="center"/>
        <w:rPr>
          <w:rFonts w:ascii="Calibri" w:hAnsi="Calibri"/>
          <w:b/>
          <w:sz w:val="32"/>
          <w:szCs w:val="32"/>
        </w:rPr>
      </w:pPr>
      <w:r w:rsidRPr="008C7776">
        <w:rPr>
          <w:rFonts w:ascii="Calibri" w:hAnsi="Calibri"/>
          <w:b/>
          <w:sz w:val="32"/>
          <w:szCs w:val="32"/>
        </w:rPr>
        <w:t>DAROVACÍ SMLOUVA</w:t>
      </w:r>
    </w:p>
    <w:p w:rsidR="00F31E5A" w:rsidRPr="00B90877" w:rsidRDefault="00F31E5A" w:rsidP="00F31E5A">
      <w:pPr>
        <w:jc w:val="center"/>
        <w:rPr>
          <w:rFonts w:ascii="Calibri" w:hAnsi="Calibri"/>
          <w:sz w:val="22"/>
          <w:szCs w:val="22"/>
        </w:rPr>
      </w:pPr>
      <w:r>
        <w:rPr>
          <w:rFonts w:ascii="Calibri" w:hAnsi="Calibri"/>
          <w:b/>
          <w:sz w:val="22"/>
          <w:szCs w:val="22"/>
        </w:rPr>
        <w:t xml:space="preserve">uzavřená dle § 2055 a následujících zákona č. 89/2012 Sb., občanský zákoník </w:t>
      </w:r>
    </w:p>
    <w:p w:rsidR="00F31E5A" w:rsidRDefault="00F31E5A" w:rsidP="00F31E5A">
      <w:pPr>
        <w:rPr>
          <w:rFonts w:ascii="Calibri" w:hAnsi="Calibri"/>
          <w:b/>
          <w:bCs/>
          <w:sz w:val="22"/>
          <w:szCs w:val="22"/>
        </w:rPr>
      </w:pPr>
    </w:p>
    <w:p w:rsidR="00F31E5A" w:rsidRPr="00B90877" w:rsidRDefault="00F31E5A" w:rsidP="00F31E5A">
      <w:pPr>
        <w:rPr>
          <w:rFonts w:ascii="Calibri" w:hAnsi="Calibri"/>
          <w:b/>
          <w:bCs/>
          <w:sz w:val="22"/>
          <w:szCs w:val="22"/>
        </w:rPr>
      </w:pPr>
    </w:p>
    <w:p w:rsidR="00F31E5A" w:rsidRPr="00364A8D" w:rsidRDefault="00F31E5A" w:rsidP="00F31E5A">
      <w:pPr>
        <w:pStyle w:val="Bezmezer"/>
        <w:rPr>
          <w:b/>
        </w:rPr>
      </w:pPr>
      <w:proofErr w:type="spellStart"/>
      <w:r>
        <w:rPr>
          <w:b/>
        </w:rPr>
        <w:t>Rotary</w:t>
      </w:r>
      <w:proofErr w:type="spellEnd"/>
      <w:r>
        <w:rPr>
          <w:b/>
        </w:rPr>
        <w:t xml:space="preserve"> C</w:t>
      </w:r>
      <w:r w:rsidRPr="00364A8D">
        <w:rPr>
          <w:b/>
        </w:rPr>
        <w:t>lub Pardubice</w:t>
      </w:r>
    </w:p>
    <w:p w:rsidR="00F31E5A" w:rsidRPr="00364A8D" w:rsidRDefault="00F31E5A" w:rsidP="00F31E5A">
      <w:pPr>
        <w:pStyle w:val="Bezmezer"/>
      </w:pPr>
      <w:r>
        <w:t xml:space="preserve">se sídlem </w:t>
      </w:r>
      <w:r w:rsidRPr="00364A8D">
        <w:t>Hlaváčova 392</w:t>
      </w:r>
      <w:r>
        <w:t xml:space="preserve">, 530 02 </w:t>
      </w:r>
      <w:r w:rsidRPr="00364A8D">
        <w:t>Pardubice</w:t>
      </w:r>
      <w:r>
        <w:t xml:space="preserve"> (</w:t>
      </w:r>
      <w:r w:rsidRPr="00364A8D">
        <w:t xml:space="preserve">Restaurant </w:t>
      </w:r>
      <w:proofErr w:type="spellStart"/>
      <w:r w:rsidRPr="00364A8D">
        <w:t>Birdie</w:t>
      </w:r>
      <w:proofErr w:type="spellEnd"/>
      <w:r>
        <w:t>)</w:t>
      </w:r>
      <w:r w:rsidRPr="00364A8D">
        <w:br/>
      </w:r>
      <w:r>
        <w:t>IČ: 64242421</w:t>
      </w:r>
      <w:r w:rsidRPr="00364A8D">
        <w:br/>
      </w:r>
      <w:r>
        <w:t>z</w:t>
      </w:r>
      <w:r w:rsidRPr="00364A8D">
        <w:t>ast</w:t>
      </w:r>
      <w:r>
        <w:t xml:space="preserve">oupený:  </w:t>
      </w:r>
      <w:proofErr w:type="gramStart"/>
      <w:r w:rsidR="004C625B">
        <w:t>RN</w:t>
      </w:r>
      <w:r>
        <w:t xml:space="preserve">Dr. </w:t>
      </w:r>
      <w:r w:rsidR="004C625B">
        <w:t xml:space="preserve"> Jiřím</w:t>
      </w:r>
      <w:proofErr w:type="gramEnd"/>
      <w:r w:rsidR="004C625B">
        <w:t xml:space="preserve"> </w:t>
      </w:r>
      <w:proofErr w:type="spellStart"/>
      <w:r w:rsidR="004C625B">
        <w:t>Marhanem</w:t>
      </w:r>
      <w:proofErr w:type="spellEnd"/>
      <w:r>
        <w:t>, prezidentem klubu</w:t>
      </w:r>
    </w:p>
    <w:p w:rsidR="00F31E5A" w:rsidRDefault="00F31E5A" w:rsidP="00F31E5A">
      <w:pPr>
        <w:autoSpaceDE w:val="0"/>
        <w:autoSpaceDN w:val="0"/>
        <w:adjustRightInd w:val="0"/>
        <w:rPr>
          <w:rFonts w:ascii="Calibri" w:hAnsi="Calibri" w:cs="Garamond"/>
          <w:sz w:val="22"/>
          <w:szCs w:val="22"/>
        </w:rPr>
      </w:pPr>
    </w:p>
    <w:p w:rsidR="00F31E5A" w:rsidRPr="00B90877" w:rsidRDefault="00F31E5A" w:rsidP="00F31E5A">
      <w:pPr>
        <w:rPr>
          <w:rFonts w:ascii="Calibri" w:hAnsi="Calibri"/>
          <w:i/>
          <w:sz w:val="22"/>
          <w:szCs w:val="22"/>
        </w:rPr>
      </w:pPr>
      <w:r>
        <w:rPr>
          <w:rFonts w:ascii="Calibri" w:hAnsi="Calibri"/>
          <w:i/>
          <w:sz w:val="22"/>
          <w:szCs w:val="22"/>
        </w:rPr>
        <w:t>j</w:t>
      </w:r>
      <w:r w:rsidRPr="00B90877">
        <w:rPr>
          <w:rFonts w:ascii="Calibri" w:hAnsi="Calibri"/>
          <w:i/>
          <w:sz w:val="22"/>
          <w:szCs w:val="22"/>
        </w:rPr>
        <w:t xml:space="preserve">ako </w:t>
      </w:r>
      <w:r>
        <w:rPr>
          <w:rFonts w:ascii="Calibri" w:hAnsi="Calibri"/>
          <w:i/>
          <w:sz w:val="22"/>
          <w:szCs w:val="22"/>
        </w:rPr>
        <w:t>„</w:t>
      </w:r>
      <w:r w:rsidRPr="00B90877">
        <w:rPr>
          <w:rFonts w:ascii="Calibri" w:hAnsi="Calibri"/>
          <w:i/>
          <w:sz w:val="22"/>
          <w:szCs w:val="22"/>
        </w:rPr>
        <w:t>dárce</w:t>
      </w:r>
      <w:r>
        <w:rPr>
          <w:rFonts w:ascii="Calibri" w:hAnsi="Calibri"/>
          <w:i/>
          <w:sz w:val="22"/>
          <w:szCs w:val="22"/>
        </w:rPr>
        <w:t>“</w:t>
      </w:r>
      <w:r w:rsidRPr="00B90877">
        <w:rPr>
          <w:rFonts w:ascii="Calibri" w:hAnsi="Calibri"/>
          <w:i/>
          <w:sz w:val="22"/>
          <w:szCs w:val="22"/>
        </w:rPr>
        <w:t xml:space="preserve"> na straně jedné </w:t>
      </w:r>
    </w:p>
    <w:p w:rsidR="00F31E5A" w:rsidRDefault="00F31E5A" w:rsidP="00F31E5A">
      <w:pPr>
        <w:autoSpaceDE w:val="0"/>
        <w:autoSpaceDN w:val="0"/>
        <w:adjustRightInd w:val="0"/>
        <w:rPr>
          <w:rFonts w:ascii="Calibri" w:hAnsi="Calibri" w:cs="Garamond"/>
          <w:sz w:val="22"/>
          <w:szCs w:val="22"/>
        </w:rPr>
      </w:pPr>
    </w:p>
    <w:p w:rsidR="00F31E5A" w:rsidRDefault="00F31E5A" w:rsidP="00F31E5A">
      <w:pPr>
        <w:autoSpaceDE w:val="0"/>
        <w:autoSpaceDN w:val="0"/>
        <w:adjustRightInd w:val="0"/>
        <w:rPr>
          <w:rFonts w:ascii="Calibri" w:hAnsi="Calibri" w:cs="Garamond"/>
          <w:sz w:val="22"/>
          <w:szCs w:val="22"/>
        </w:rPr>
      </w:pPr>
      <w:r>
        <w:rPr>
          <w:rFonts w:ascii="Calibri" w:hAnsi="Calibri" w:cs="Garamond"/>
          <w:sz w:val="22"/>
          <w:szCs w:val="22"/>
        </w:rPr>
        <w:t>a</w:t>
      </w:r>
    </w:p>
    <w:p w:rsidR="00F31E5A" w:rsidRDefault="00F31E5A" w:rsidP="00F31E5A">
      <w:pPr>
        <w:autoSpaceDE w:val="0"/>
        <w:autoSpaceDN w:val="0"/>
        <w:adjustRightInd w:val="0"/>
        <w:rPr>
          <w:rFonts w:ascii="Calibri" w:hAnsi="Calibri" w:cs="Garamond"/>
          <w:sz w:val="22"/>
          <w:szCs w:val="22"/>
        </w:rPr>
      </w:pPr>
    </w:p>
    <w:p w:rsidR="00F31E5A" w:rsidRPr="00B90877" w:rsidRDefault="00F31E5A" w:rsidP="00F31E5A">
      <w:pPr>
        <w:autoSpaceDE w:val="0"/>
        <w:autoSpaceDN w:val="0"/>
        <w:adjustRightInd w:val="0"/>
        <w:rPr>
          <w:rFonts w:ascii="Calibri" w:hAnsi="Calibri" w:cs="Garamond"/>
          <w:b/>
          <w:sz w:val="22"/>
          <w:szCs w:val="22"/>
        </w:rPr>
      </w:pPr>
      <w:r>
        <w:rPr>
          <w:rFonts w:ascii="Calibri" w:hAnsi="Calibri" w:cs="Garamond"/>
          <w:b/>
          <w:sz w:val="22"/>
          <w:szCs w:val="22"/>
        </w:rPr>
        <w:t>Statutární město Pardubice</w:t>
      </w:r>
    </w:p>
    <w:p w:rsidR="00F31E5A" w:rsidRPr="00DB4F59" w:rsidRDefault="00F31E5A" w:rsidP="00F31E5A">
      <w:pPr>
        <w:rPr>
          <w:rFonts w:ascii="Calibri" w:hAnsi="Calibri"/>
          <w:sz w:val="22"/>
          <w:szCs w:val="22"/>
        </w:rPr>
      </w:pPr>
      <w:r w:rsidRPr="00DB4F59">
        <w:rPr>
          <w:rFonts w:ascii="Calibri" w:hAnsi="Calibri"/>
          <w:sz w:val="22"/>
          <w:szCs w:val="22"/>
        </w:rPr>
        <w:t xml:space="preserve">se sídlem: Pernštýnské </w:t>
      </w:r>
      <w:proofErr w:type="gramStart"/>
      <w:r w:rsidRPr="00DB4F59">
        <w:rPr>
          <w:rFonts w:ascii="Calibri" w:hAnsi="Calibri"/>
          <w:sz w:val="22"/>
          <w:szCs w:val="22"/>
        </w:rPr>
        <w:t>náměstí</w:t>
      </w:r>
      <w:r>
        <w:rPr>
          <w:rFonts w:ascii="Calibri" w:hAnsi="Calibri"/>
          <w:sz w:val="22"/>
          <w:szCs w:val="22"/>
        </w:rPr>
        <w:t xml:space="preserve"> </w:t>
      </w:r>
      <w:r w:rsidRPr="00DB4F59">
        <w:rPr>
          <w:rFonts w:ascii="Calibri" w:hAnsi="Calibri"/>
          <w:sz w:val="22"/>
          <w:szCs w:val="22"/>
        </w:rPr>
        <w:t xml:space="preserve"> 1, 530 21</w:t>
      </w:r>
      <w:proofErr w:type="gramEnd"/>
      <w:r w:rsidRPr="00DB4F59">
        <w:rPr>
          <w:rFonts w:ascii="Calibri" w:hAnsi="Calibri"/>
          <w:sz w:val="22"/>
          <w:szCs w:val="22"/>
        </w:rPr>
        <w:t xml:space="preserve"> Pardubice </w:t>
      </w:r>
    </w:p>
    <w:p w:rsidR="00F31E5A" w:rsidRPr="00DB4F59" w:rsidRDefault="00F31E5A" w:rsidP="00F31E5A">
      <w:pPr>
        <w:rPr>
          <w:rFonts w:ascii="Calibri" w:hAnsi="Calibri"/>
          <w:sz w:val="22"/>
          <w:szCs w:val="22"/>
        </w:rPr>
      </w:pPr>
      <w:r>
        <w:rPr>
          <w:rFonts w:ascii="Calibri" w:hAnsi="Calibri"/>
          <w:sz w:val="22"/>
          <w:szCs w:val="22"/>
        </w:rPr>
        <w:t>IČ:</w:t>
      </w:r>
      <w:r>
        <w:rPr>
          <w:rFonts w:ascii="Calibri" w:hAnsi="Calibri"/>
          <w:sz w:val="22"/>
          <w:szCs w:val="22"/>
        </w:rPr>
        <w:tab/>
        <w:t>00274</w:t>
      </w:r>
      <w:r w:rsidRPr="00DB4F59">
        <w:rPr>
          <w:rFonts w:ascii="Calibri" w:hAnsi="Calibri"/>
          <w:sz w:val="22"/>
          <w:szCs w:val="22"/>
        </w:rPr>
        <w:t>046</w:t>
      </w:r>
    </w:p>
    <w:p w:rsidR="00F31E5A" w:rsidRPr="00DB4F59" w:rsidRDefault="00F31E5A" w:rsidP="00F31E5A">
      <w:pPr>
        <w:rPr>
          <w:rFonts w:ascii="Calibri" w:hAnsi="Calibri"/>
          <w:sz w:val="22"/>
          <w:szCs w:val="22"/>
        </w:rPr>
      </w:pPr>
      <w:r>
        <w:rPr>
          <w:rFonts w:ascii="Calibri" w:hAnsi="Calibri"/>
          <w:sz w:val="22"/>
          <w:szCs w:val="22"/>
        </w:rPr>
        <w:t>DIČ:</w:t>
      </w:r>
      <w:r>
        <w:rPr>
          <w:rFonts w:ascii="Calibri" w:hAnsi="Calibri"/>
          <w:sz w:val="22"/>
          <w:szCs w:val="22"/>
        </w:rPr>
        <w:tab/>
        <w:t>CZ00274</w:t>
      </w:r>
      <w:r w:rsidRPr="00DB4F59">
        <w:rPr>
          <w:rFonts w:ascii="Calibri" w:hAnsi="Calibri"/>
          <w:sz w:val="22"/>
          <w:szCs w:val="22"/>
        </w:rPr>
        <w:t>04</w:t>
      </w:r>
      <w:r>
        <w:rPr>
          <w:rFonts w:ascii="Calibri" w:hAnsi="Calibri"/>
          <w:sz w:val="22"/>
          <w:szCs w:val="22"/>
        </w:rPr>
        <w:t>6</w:t>
      </w:r>
    </w:p>
    <w:p w:rsidR="00F31E5A" w:rsidRPr="00DB4F59" w:rsidRDefault="00F31E5A" w:rsidP="00F31E5A">
      <w:pPr>
        <w:rPr>
          <w:rFonts w:ascii="Calibri" w:hAnsi="Calibri"/>
          <w:sz w:val="22"/>
          <w:szCs w:val="22"/>
        </w:rPr>
      </w:pPr>
      <w:r>
        <w:rPr>
          <w:rFonts w:ascii="Calibri" w:hAnsi="Calibri"/>
          <w:sz w:val="22"/>
          <w:szCs w:val="22"/>
        </w:rPr>
        <w:t xml:space="preserve">zastoupené:  </w:t>
      </w:r>
      <w:proofErr w:type="gramStart"/>
      <w:r w:rsidR="00F15729">
        <w:rPr>
          <w:rFonts w:ascii="Calibri" w:hAnsi="Calibri"/>
          <w:sz w:val="22"/>
          <w:szCs w:val="22"/>
        </w:rPr>
        <w:t>Ing.  Martinem</w:t>
      </w:r>
      <w:proofErr w:type="gramEnd"/>
      <w:r w:rsidR="00F15729">
        <w:rPr>
          <w:rFonts w:ascii="Calibri" w:hAnsi="Calibri"/>
          <w:sz w:val="22"/>
          <w:szCs w:val="22"/>
        </w:rPr>
        <w:t xml:space="preserve"> Charvátem, primátorem města</w:t>
      </w:r>
    </w:p>
    <w:p w:rsidR="00F31E5A" w:rsidRPr="00B90877" w:rsidRDefault="00F31E5A" w:rsidP="00F31E5A">
      <w:pPr>
        <w:autoSpaceDE w:val="0"/>
        <w:autoSpaceDN w:val="0"/>
        <w:adjustRightInd w:val="0"/>
        <w:rPr>
          <w:rFonts w:ascii="Calibri" w:hAnsi="Calibri" w:cs="Garamond"/>
          <w:sz w:val="22"/>
          <w:szCs w:val="22"/>
        </w:rPr>
      </w:pPr>
      <w:r w:rsidRPr="00B90877">
        <w:rPr>
          <w:rFonts w:ascii="Calibri" w:hAnsi="Calibri" w:cs="Garamond"/>
          <w:sz w:val="22"/>
          <w:szCs w:val="22"/>
        </w:rPr>
        <w:tab/>
      </w:r>
    </w:p>
    <w:p w:rsidR="00F31E5A" w:rsidRPr="00B90877" w:rsidRDefault="00F31E5A" w:rsidP="00F31E5A">
      <w:pPr>
        <w:rPr>
          <w:rFonts w:ascii="Calibri" w:hAnsi="Calibri"/>
          <w:i/>
          <w:sz w:val="22"/>
          <w:szCs w:val="22"/>
        </w:rPr>
      </w:pPr>
      <w:r>
        <w:rPr>
          <w:rFonts w:ascii="Calibri" w:hAnsi="Calibri"/>
          <w:i/>
          <w:sz w:val="22"/>
          <w:szCs w:val="22"/>
        </w:rPr>
        <w:t>j</w:t>
      </w:r>
      <w:r w:rsidRPr="00B90877">
        <w:rPr>
          <w:rFonts w:ascii="Calibri" w:hAnsi="Calibri"/>
          <w:i/>
          <w:sz w:val="22"/>
          <w:szCs w:val="22"/>
        </w:rPr>
        <w:t>ako</w:t>
      </w:r>
      <w:r>
        <w:rPr>
          <w:rFonts w:ascii="Calibri" w:hAnsi="Calibri"/>
          <w:i/>
          <w:sz w:val="22"/>
          <w:szCs w:val="22"/>
        </w:rPr>
        <w:t xml:space="preserve"> “obdarovaný“</w:t>
      </w:r>
      <w:r w:rsidRPr="00B90877">
        <w:rPr>
          <w:rFonts w:ascii="Calibri" w:hAnsi="Calibri"/>
          <w:i/>
          <w:sz w:val="22"/>
          <w:szCs w:val="22"/>
        </w:rPr>
        <w:t xml:space="preserve"> </w:t>
      </w:r>
      <w:r>
        <w:rPr>
          <w:rFonts w:ascii="Calibri" w:hAnsi="Calibri"/>
          <w:i/>
          <w:sz w:val="22"/>
          <w:szCs w:val="22"/>
        </w:rPr>
        <w:t>na straně druhé</w:t>
      </w:r>
    </w:p>
    <w:p w:rsidR="00F31E5A" w:rsidRPr="00B90877" w:rsidRDefault="00F31E5A" w:rsidP="00F31E5A">
      <w:pPr>
        <w:rPr>
          <w:rFonts w:ascii="Calibri" w:hAnsi="Calibri"/>
          <w:b/>
          <w:sz w:val="22"/>
          <w:szCs w:val="22"/>
        </w:rPr>
      </w:pPr>
    </w:p>
    <w:p w:rsidR="00F31E5A" w:rsidRPr="00B90877" w:rsidRDefault="00F31E5A" w:rsidP="00F31E5A">
      <w:pPr>
        <w:rPr>
          <w:rFonts w:ascii="Calibri" w:hAnsi="Calibri"/>
          <w:sz w:val="22"/>
          <w:szCs w:val="22"/>
        </w:rPr>
      </w:pPr>
    </w:p>
    <w:p w:rsidR="00F31E5A" w:rsidRDefault="00F31E5A" w:rsidP="00F31E5A">
      <w:pPr>
        <w:rPr>
          <w:rFonts w:ascii="Calibri" w:hAnsi="Calibri"/>
          <w:sz w:val="22"/>
          <w:szCs w:val="22"/>
        </w:rPr>
      </w:pPr>
      <w:r>
        <w:rPr>
          <w:rFonts w:ascii="Calibri" w:hAnsi="Calibri"/>
          <w:sz w:val="22"/>
          <w:szCs w:val="22"/>
        </w:rPr>
        <w:t>u</w:t>
      </w:r>
      <w:r w:rsidRPr="00B90877">
        <w:rPr>
          <w:rFonts w:ascii="Calibri" w:hAnsi="Calibri"/>
          <w:sz w:val="22"/>
          <w:szCs w:val="22"/>
        </w:rPr>
        <w:t>zavírají</w:t>
      </w:r>
      <w:r>
        <w:rPr>
          <w:rFonts w:ascii="Calibri" w:hAnsi="Calibri"/>
          <w:sz w:val="22"/>
          <w:szCs w:val="22"/>
        </w:rPr>
        <w:t xml:space="preserve"> níže uvedeného dne, měsíce a roku tuto</w:t>
      </w:r>
    </w:p>
    <w:p w:rsidR="00F31E5A" w:rsidRDefault="00F31E5A" w:rsidP="00F31E5A">
      <w:pPr>
        <w:rPr>
          <w:rFonts w:ascii="Calibri" w:hAnsi="Calibri"/>
          <w:sz w:val="22"/>
          <w:szCs w:val="22"/>
        </w:rPr>
      </w:pPr>
    </w:p>
    <w:p w:rsidR="00F31E5A" w:rsidRDefault="00F31E5A" w:rsidP="00F31E5A">
      <w:pPr>
        <w:jc w:val="center"/>
        <w:rPr>
          <w:rFonts w:ascii="Calibri" w:hAnsi="Calibri"/>
          <w:b/>
          <w:sz w:val="28"/>
          <w:szCs w:val="28"/>
        </w:rPr>
      </w:pPr>
    </w:p>
    <w:p w:rsidR="00F31E5A" w:rsidRPr="007A7791" w:rsidRDefault="00F31E5A" w:rsidP="00F31E5A">
      <w:pPr>
        <w:jc w:val="center"/>
        <w:rPr>
          <w:rFonts w:ascii="Calibri" w:hAnsi="Calibri"/>
          <w:b/>
          <w:sz w:val="28"/>
          <w:szCs w:val="28"/>
        </w:rPr>
      </w:pPr>
      <w:r w:rsidRPr="007A7791">
        <w:rPr>
          <w:rFonts w:ascii="Calibri" w:hAnsi="Calibri"/>
          <w:b/>
          <w:sz w:val="28"/>
          <w:szCs w:val="28"/>
        </w:rPr>
        <w:t>darovací smlouvu</w:t>
      </w:r>
    </w:p>
    <w:p w:rsidR="00F31E5A" w:rsidRDefault="00F31E5A" w:rsidP="00F31E5A">
      <w:pPr>
        <w:tabs>
          <w:tab w:val="left" w:pos="284"/>
        </w:tabs>
        <w:ind w:left="720"/>
        <w:rPr>
          <w:rFonts w:ascii="Calibri" w:hAnsi="Calibri"/>
          <w:sz w:val="22"/>
          <w:szCs w:val="22"/>
        </w:rPr>
      </w:pPr>
    </w:p>
    <w:p w:rsidR="00F31E5A" w:rsidRDefault="00F31E5A" w:rsidP="00F31E5A">
      <w:pPr>
        <w:tabs>
          <w:tab w:val="left" w:pos="284"/>
        </w:tabs>
        <w:ind w:left="720"/>
        <w:rPr>
          <w:rFonts w:ascii="Calibri" w:hAnsi="Calibri"/>
          <w:sz w:val="22"/>
          <w:szCs w:val="22"/>
        </w:rPr>
      </w:pPr>
    </w:p>
    <w:p w:rsidR="00F31E5A" w:rsidRPr="004B09E0" w:rsidRDefault="00F31E5A" w:rsidP="00F31E5A">
      <w:pPr>
        <w:jc w:val="center"/>
        <w:rPr>
          <w:rFonts w:ascii="Calibri" w:hAnsi="Calibri"/>
          <w:b/>
          <w:sz w:val="22"/>
          <w:szCs w:val="22"/>
        </w:rPr>
      </w:pPr>
      <w:r>
        <w:rPr>
          <w:rFonts w:ascii="Calibri" w:hAnsi="Calibri"/>
          <w:b/>
          <w:sz w:val="22"/>
          <w:szCs w:val="22"/>
        </w:rPr>
        <w:t xml:space="preserve">I. </w:t>
      </w:r>
      <w:r w:rsidRPr="004B09E0">
        <w:rPr>
          <w:rFonts w:ascii="Calibri" w:hAnsi="Calibri"/>
          <w:b/>
          <w:sz w:val="22"/>
          <w:szCs w:val="22"/>
        </w:rPr>
        <w:t>Předmět smlouvy</w:t>
      </w:r>
    </w:p>
    <w:p w:rsidR="00F31E5A" w:rsidRPr="0058298B" w:rsidRDefault="00F31E5A" w:rsidP="00F31E5A">
      <w:pPr>
        <w:jc w:val="center"/>
        <w:rPr>
          <w:rFonts w:ascii="Calibri" w:hAnsi="Calibri"/>
          <w:sz w:val="22"/>
          <w:szCs w:val="22"/>
        </w:rPr>
      </w:pPr>
    </w:p>
    <w:p w:rsidR="00F31E5A" w:rsidRDefault="00F31E5A" w:rsidP="00F31E5A">
      <w:pPr>
        <w:pStyle w:val="Odstavecseseznamem"/>
        <w:numPr>
          <w:ilvl w:val="0"/>
          <w:numId w:val="2"/>
        </w:numPr>
        <w:ind w:left="284" w:hanging="284"/>
        <w:jc w:val="both"/>
        <w:rPr>
          <w:rFonts w:ascii="Calibri" w:hAnsi="Calibri"/>
          <w:sz w:val="22"/>
          <w:szCs w:val="22"/>
        </w:rPr>
      </w:pPr>
      <w:r w:rsidRPr="00AD008F">
        <w:rPr>
          <w:rFonts w:ascii="Calibri" w:hAnsi="Calibri"/>
          <w:sz w:val="22"/>
          <w:szCs w:val="22"/>
        </w:rPr>
        <w:t>Dárce prohlašuje, že</w:t>
      </w:r>
      <w:r>
        <w:rPr>
          <w:rFonts w:ascii="Calibri" w:hAnsi="Calibri"/>
          <w:sz w:val="22"/>
          <w:szCs w:val="22"/>
        </w:rPr>
        <w:t xml:space="preserve"> je výlučným vlastníkem 3 ks venkovních posilovacích strojů</w:t>
      </w:r>
      <w:r w:rsidR="00C151F0">
        <w:rPr>
          <w:rFonts w:ascii="Calibri" w:hAnsi="Calibri"/>
          <w:sz w:val="22"/>
          <w:szCs w:val="22"/>
        </w:rPr>
        <w:t xml:space="preserve">, jejichž celková hodnota činí 103.044,- Kč. </w:t>
      </w:r>
    </w:p>
    <w:p w:rsidR="00F31E5A" w:rsidRPr="00197B09" w:rsidRDefault="00F31E5A" w:rsidP="00F31E5A">
      <w:pPr>
        <w:jc w:val="both"/>
        <w:rPr>
          <w:rFonts w:ascii="Calibri" w:hAnsi="Calibri"/>
          <w:sz w:val="22"/>
          <w:szCs w:val="22"/>
        </w:rPr>
      </w:pPr>
    </w:p>
    <w:p w:rsidR="00F31E5A" w:rsidRPr="007B0742" w:rsidRDefault="00F31E5A" w:rsidP="00F31E5A">
      <w:pPr>
        <w:pStyle w:val="Odstavecseseznamem"/>
        <w:numPr>
          <w:ilvl w:val="0"/>
          <w:numId w:val="2"/>
        </w:numPr>
        <w:ind w:left="284" w:hanging="284"/>
        <w:jc w:val="both"/>
        <w:rPr>
          <w:rFonts w:ascii="Calibri" w:hAnsi="Calibri"/>
          <w:sz w:val="22"/>
          <w:szCs w:val="22"/>
        </w:rPr>
      </w:pPr>
      <w:r w:rsidRPr="007B0742">
        <w:rPr>
          <w:rFonts w:ascii="Calibri" w:hAnsi="Calibri"/>
          <w:sz w:val="22"/>
          <w:szCs w:val="22"/>
        </w:rPr>
        <w:t xml:space="preserve">Dárce prohlašuje, že mu není známa žádná překážka, která by bránila v převodu vlastnického práva k předmětu daru. </w:t>
      </w:r>
    </w:p>
    <w:p w:rsidR="00F31E5A" w:rsidRPr="00AD008F" w:rsidRDefault="00F31E5A" w:rsidP="00F31E5A">
      <w:pPr>
        <w:ind w:left="284" w:hanging="284"/>
        <w:jc w:val="both"/>
        <w:rPr>
          <w:rFonts w:ascii="Calibri" w:hAnsi="Calibri"/>
          <w:sz w:val="22"/>
          <w:szCs w:val="22"/>
        </w:rPr>
      </w:pPr>
    </w:p>
    <w:p w:rsidR="00F31E5A" w:rsidRDefault="00F31E5A" w:rsidP="00F31E5A">
      <w:pPr>
        <w:pStyle w:val="Odstavecseseznamem"/>
        <w:numPr>
          <w:ilvl w:val="0"/>
          <w:numId w:val="2"/>
        </w:numPr>
        <w:ind w:left="284" w:hanging="284"/>
        <w:jc w:val="both"/>
        <w:rPr>
          <w:rFonts w:ascii="Calibri" w:hAnsi="Calibri"/>
          <w:sz w:val="22"/>
          <w:szCs w:val="22"/>
        </w:rPr>
      </w:pPr>
      <w:r>
        <w:rPr>
          <w:rFonts w:ascii="Calibri" w:hAnsi="Calibri"/>
          <w:sz w:val="22"/>
          <w:szCs w:val="22"/>
        </w:rPr>
        <w:t xml:space="preserve">Dárce se </w:t>
      </w:r>
      <w:r w:rsidRPr="00AD008F">
        <w:rPr>
          <w:rFonts w:ascii="Calibri" w:hAnsi="Calibri"/>
          <w:sz w:val="22"/>
          <w:szCs w:val="22"/>
        </w:rPr>
        <w:t>tímto</w:t>
      </w:r>
      <w:r>
        <w:rPr>
          <w:rFonts w:ascii="Calibri" w:hAnsi="Calibri"/>
          <w:sz w:val="22"/>
          <w:szCs w:val="22"/>
        </w:rPr>
        <w:t xml:space="preserve"> zavazuje převést</w:t>
      </w:r>
      <w:r w:rsidRPr="00AD008F">
        <w:rPr>
          <w:rFonts w:ascii="Calibri" w:hAnsi="Calibri"/>
          <w:sz w:val="22"/>
          <w:szCs w:val="22"/>
        </w:rPr>
        <w:t xml:space="preserve"> bezplatně</w:t>
      </w:r>
      <w:r>
        <w:rPr>
          <w:rFonts w:ascii="Calibri" w:hAnsi="Calibri"/>
          <w:sz w:val="22"/>
          <w:szCs w:val="22"/>
        </w:rPr>
        <w:t xml:space="preserve">, tj. bez nároku na jakékoliv protiplnění, </w:t>
      </w:r>
      <w:r w:rsidRPr="00AD008F">
        <w:rPr>
          <w:rFonts w:ascii="Calibri" w:hAnsi="Calibri"/>
          <w:sz w:val="22"/>
          <w:szCs w:val="22"/>
        </w:rPr>
        <w:t>obdarovanému</w:t>
      </w:r>
      <w:r>
        <w:rPr>
          <w:rFonts w:ascii="Calibri" w:hAnsi="Calibri"/>
          <w:sz w:val="22"/>
          <w:szCs w:val="22"/>
        </w:rPr>
        <w:t xml:space="preserve"> jako dar</w:t>
      </w:r>
      <w:r w:rsidRPr="00AD008F">
        <w:rPr>
          <w:rFonts w:ascii="Calibri" w:hAnsi="Calibri"/>
          <w:sz w:val="22"/>
          <w:szCs w:val="22"/>
        </w:rPr>
        <w:t xml:space="preserve"> </w:t>
      </w:r>
      <w:r>
        <w:rPr>
          <w:rFonts w:ascii="Calibri" w:hAnsi="Calibri"/>
          <w:sz w:val="22"/>
          <w:szCs w:val="22"/>
        </w:rPr>
        <w:t xml:space="preserve">vlastnické právo </w:t>
      </w:r>
      <w:r w:rsidR="00B806D1">
        <w:rPr>
          <w:rFonts w:ascii="Calibri" w:hAnsi="Calibri"/>
          <w:sz w:val="22"/>
          <w:szCs w:val="22"/>
        </w:rPr>
        <w:t xml:space="preserve">k </w:t>
      </w:r>
      <w:r w:rsidR="00C151F0">
        <w:rPr>
          <w:rFonts w:ascii="Calibri" w:hAnsi="Calibri"/>
          <w:sz w:val="22"/>
          <w:szCs w:val="22"/>
        </w:rPr>
        <w:t xml:space="preserve">předmětu daru </w:t>
      </w:r>
      <w:r>
        <w:rPr>
          <w:rFonts w:ascii="Calibri" w:hAnsi="Calibri"/>
          <w:sz w:val="22"/>
          <w:szCs w:val="22"/>
        </w:rPr>
        <w:t xml:space="preserve">blíže popsanému v odst. 1 tohoto článku smlouvy (dále </w:t>
      </w:r>
      <w:r w:rsidR="00B806D1">
        <w:rPr>
          <w:rFonts w:ascii="Calibri" w:hAnsi="Calibri"/>
          <w:sz w:val="22"/>
          <w:szCs w:val="22"/>
        </w:rPr>
        <w:t>i</w:t>
      </w:r>
      <w:r>
        <w:rPr>
          <w:rFonts w:ascii="Calibri" w:hAnsi="Calibri"/>
          <w:sz w:val="22"/>
          <w:szCs w:val="22"/>
        </w:rPr>
        <w:t xml:space="preserve"> „</w:t>
      </w:r>
      <w:r w:rsidRPr="00AD008F">
        <w:rPr>
          <w:rFonts w:ascii="Calibri" w:hAnsi="Calibri"/>
          <w:sz w:val="22"/>
          <w:szCs w:val="22"/>
        </w:rPr>
        <w:t>dar</w:t>
      </w:r>
      <w:r>
        <w:rPr>
          <w:rFonts w:ascii="Calibri" w:hAnsi="Calibri"/>
          <w:sz w:val="22"/>
          <w:szCs w:val="22"/>
        </w:rPr>
        <w:t>“)</w:t>
      </w:r>
      <w:r w:rsidR="00C151F0">
        <w:rPr>
          <w:rFonts w:ascii="Calibri" w:hAnsi="Calibri"/>
          <w:sz w:val="22"/>
          <w:szCs w:val="22"/>
        </w:rPr>
        <w:t xml:space="preserve">, s tím, že všechny venkovní posilovací stroje </w:t>
      </w:r>
      <w:r w:rsidR="005D5DE5">
        <w:rPr>
          <w:rFonts w:ascii="Calibri" w:hAnsi="Calibri"/>
          <w:sz w:val="22"/>
          <w:szCs w:val="22"/>
        </w:rPr>
        <w:t>budou</w:t>
      </w:r>
      <w:r w:rsidR="00C151F0">
        <w:rPr>
          <w:rFonts w:ascii="Calibri" w:hAnsi="Calibri"/>
          <w:sz w:val="22"/>
          <w:szCs w:val="22"/>
        </w:rPr>
        <w:t> využí</w:t>
      </w:r>
      <w:r w:rsidR="005D5DE5">
        <w:rPr>
          <w:rFonts w:ascii="Calibri" w:hAnsi="Calibri"/>
          <w:sz w:val="22"/>
          <w:szCs w:val="22"/>
        </w:rPr>
        <w:t>vány</w:t>
      </w:r>
      <w:r w:rsidR="00C151F0">
        <w:rPr>
          <w:rFonts w:ascii="Calibri" w:hAnsi="Calibri"/>
          <w:sz w:val="22"/>
          <w:szCs w:val="22"/>
        </w:rPr>
        <w:t xml:space="preserve"> pardubickými seniory, kteří jsou klienty</w:t>
      </w:r>
      <w:r w:rsidR="00333E70">
        <w:rPr>
          <w:rFonts w:ascii="Calibri" w:hAnsi="Calibri"/>
          <w:sz w:val="22"/>
          <w:szCs w:val="22"/>
        </w:rPr>
        <w:t xml:space="preserve"> </w:t>
      </w:r>
      <w:proofErr w:type="spellStart"/>
      <w:r w:rsidR="00C151F0">
        <w:rPr>
          <w:rFonts w:ascii="Calibri" w:hAnsi="Calibri"/>
          <w:sz w:val="22"/>
          <w:szCs w:val="22"/>
        </w:rPr>
        <w:t>Seniorcentra</w:t>
      </w:r>
      <w:proofErr w:type="spellEnd"/>
      <w:r w:rsidR="00C151F0">
        <w:rPr>
          <w:rFonts w:ascii="Calibri" w:hAnsi="Calibri"/>
          <w:sz w:val="22"/>
          <w:szCs w:val="22"/>
        </w:rPr>
        <w:t xml:space="preserve"> Pardubice,</w:t>
      </w:r>
      <w:r w:rsidRPr="00AD008F">
        <w:rPr>
          <w:rFonts w:ascii="Calibri" w:hAnsi="Calibri"/>
          <w:sz w:val="22"/>
          <w:szCs w:val="22"/>
        </w:rPr>
        <w:t xml:space="preserve"> a obdarovaný </w:t>
      </w:r>
      <w:r w:rsidR="00BA1417">
        <w:rPr>
          <w:rFonts w:ascii="Calibri" w:hAnsi="Calibri"/>
          <w:sz w:val="22"/>
          <w:szCs w:val="22"/>
        </w:rPr>
        <w:t xml:space="preserve">se zavazuje, že </w:t>
      </w:r>
      <w:r w:rsidRPr="00AD008F">
        <w:rPr>
          <w:rFonts w:ascii="Calibri" w:hAnsi="Calibri"/>
          <w:sz w:val="22"/>
          <w:szCs w:val="22"/>
        </w:rPr>
        <w:t>tento dar</w:t>
      </w:r>
      <w:r>
        <w:rPr>
          <w:rFonts w:ascii="Calibri" w:hAnsi="Calibri"/>
          <w:sz w:val="22"/>
          <w:szCs w:val="22"/>
        </w:rPr>
        <w:t xml:space="preserve"> přijm</w:t>
      </w:r>
      <w:r w:rsidR="00BA1417">
        <w:rPr>
          <w:rFonts w:ascii="Calibri" w:hAnsi="Calibri"/>
          <w:sz w:val="22"/>
          <w:szCs w:val="22"/>
        </w:rPr>
        <w:t>e</w:t>
      </w:r>
      <w:r>
        <w:rPr>
          <w:rFonts w:ascii="Calibri" w:hAnsi="Calibri"/>
          <w:sz w:val="22"/>
          <w:szCs w:val="22"/>
        </w:rPr>
        <w:t xml:space="preserve"> a do svého vlastnictví jej </w:t>
      </w:r>
      <w:r w:rsidRPr="00AD008F">
        <w:rPr>
          <w:rFonts w:ascii="Calibri" w:hAnsi="Calibri"/>
          <w:sz w:val="22"/>
          <w:szCs w:val="22"/>
        </w:rPr>
        <w:t>pře</w:t>
      </w:r>
      <w:r w:rsidR="00BA1417">
        <w:rPr>
          <w:rFonts w:ascii="Calibri" w:hAnsi="Calibri"/>
          <w:sz w:val="22"/>
          <w:szCs w:val="22"/>
        </w:rPr>
        <w:t>vezme</w:t>
      </w:r>
      <w:r w:rsidRPr="00AD008F">
        <w:rPr>
          <w:rFonts w:ascii="Calibri" w:hAnsi="Calibri"/>
          <w:sz w:val="22"/>
          <w:szCs w:val="22"/>
        </w:rPr>
        <w:t xml:space="preserve">. </w:t>
      </w:r>
    </w:p>
    <w:p w:rsidR="00C151F0" w:rsidRPr="00C151F0" w:rsidRDefault="00C151F0" w:rsidP="00C151F0">
      <w:pPr>
        <w:jc w:val="both"/>
        <w:rPr>
          <w:rFonts w:ascii="Calibri" w:hAnsi="Calibri"/>
          <w:sz w:val="22"/>
          <w:szCs w:val="22"/>
        </w:rPr>
      </w:pPr>
    </w:p>
    <w:p w:rsidR="00C151F0" w:rsidRDefault="00C151F0" w:rsidP="00F31E5A">
      <w:pPr>
        <w:pStyle w:val="Odstavecseseznamem"/>
        <w:numPr>
          <w:ilvl w:val="0"/>
          <w:numId w:val="2"/>
        </w:numPr>
        <w:ind w:left="284" w:hanging="284"/>
        <w:jc w:val="both"/>
        <w:rPr>
          <w:rFonts w:ascii="Calibri" w:hAnsi="Calibri"/>
          <w:sz w:val="22"/>
          <w:szCs w:val="22"/>
        </w:rPr>
      </w:pPr>
      <w:r>
        <w:rPr>
          <w:rFonts w:asciiTheme="minorHAnsi" w:eastAsiaTheme="minorHAnsi" w:hAnsiTheme="minorHAnsi" w:cs="Georgia"/>
          <w:sz w:val="22"/>
          <w:szCs w:val="22"/>
          <w:lang w:eastAsia="en-US"/>
        </w:rPr>
        <w:t>S poskytnutím daru nespojuje dárce žádné da</w:t>
      </w:r>
      <w:r w:rsidR="00333E70">
        <w:rPr>
          <w:rFonts w:asciiTheme="minorHAnsi" w:eastAsiaTheme="minorHAnsi" w:hAnsiTheme="minorHAnsi" w:cs="Georgia"/>
          <w:sz w:val="22"/>
          <w:szCs w:val="22"/>
          <w:lang w:eastAsia="en-US"/>
        </w:rPr>
        <w:t>lší požadavky vůči obdarovanému.</w:t>
      </w:r>
    </w:p>
    <w:p w:rsidR="00F31E5A" w:rsidRPr="00AD008F" w:rsidRDefault="00F31E5A" w:rsidP="00F31E5A">
      <w:pPr>
        <w:pStyle w:val="Odstavecseseznamem"/>
        <w:rPr>
          <w:rFonts w:ascii="Calibri" w:hAnsi="Calibri"/>
          <w:sz w:val="22"/>
          <w:szCs w:val="22"/>
        </w:rPr>
      </w:pPr>
    </w:p>
    <w:p w:rsidR="00F31E5A" w:rsidRDefault="00F31E5A" w:rsidP="00333E70">
      <w:pPr>
        <w:pStyle w:val="Odstavecseseznamem"/>
        <w:numPr>
          <w:ilvl w:val="0"/>
          <w:numId w:val="2"/>
        </w:numPr>
        <w:tabs>
          <w:tab w:val="left" w:pos="284"/>
        </w:tabs>
        <w:ind w:left="284" w:hanging="284"/>
        <w:jc w:val="both"/>
        <w:rPr>
          <w:rFonts w:ascii="Calibri" w:hAnsi="Calibri"/>
          <w:sz w:val="22"/>
          <w:szCs w:val="22"/>
        </w:rPr>
      </w:pPr>
      <w:r w:rsidRPr="008A57DB">
        <w:rPr>
          <w:rFonts w:ascii="Calibri" w:hAnsi="Calibri"/>
          <w:sz w:val="22"/>
          <w:szCs w:val="22"/>
        </w:rPr>
        <w:t>Obdarovaný prohlašuje, že byl řádně sez</w:t>
      </w:r>
      <w:r w:rsidR="00333E70">
        <w:rPr>
          <w:rFonts w:ascii="Calibri" w:hAnsi="Calibri"/>
          <w:sz w:val="22"/>
          <w:szCs w:val="22"/>
        </w:rPr>
        <w:t xml:space="preserve">námen se skutečným stavem daru. Dále prohlašuje, že se seznámil s návodem na obsluhu a použití všech strojů, které jsou předmětem daru. </w:t>
      </w:r>
    </w:p>
    <w:p w:rsidR="00333E70" w:rsidRDefault="00333E70" w:rsidP="00333E70">
      <w:pPr>
        <w:pStyle w:val="Odstavecseseznamem"/>
        <w:tabs>
          <w:tab w:val="left" w:pos="284"/>
        </w:tabs>
        <w:ind w:left="0"/>
        <w:jc w:val="both"/>
        <w:rPr>
          <w:rFonts w:ascii="Calibri" w:hAnsi="Calibri"/>
          <w:sz w:val="22"/>
          <w:szCs w:val="22"/>
        </w:rPr>
      </w:pPr>
    </w:p>
    <w:p w:rsidR="00F31E5A" w:rsidRDefault="00F31E5A" w:rsidP="00F31E5A">
      <w:pPr>
        <w:jc w:val="both"/>
        <w:rPr>
          <w:rFonts w:ascii="Calibri" w:hAnsi="Calibri"/>
          <w:sz w:val="22"/>
          <w:szCs w:val="22"/>
        </w:rPr>
      </w:pPr>
    </w:p>
    <w:p w:rsidR="00333E70" w:rsidRDefault="00333E70" w:rsidP="00F31E5A">
      <w:pPr>
        <w:jc w:val="both"/>
        <w:rPr>
          <w:rFonts w:ascii="Calibri" w:hAnsi="Calibri"/>
          <w:sz w:val="22"/>
          <w:szCs w:val="22"/>
        </w:rPr>
      </w:pPr>
    </w:p>
    <w:p w:rsidR="00333E70" w:rsidRDefault="00333E70" w:rsidP="00F31E5A">
      <w:pPr>
        <w:jc w:val="both"/>
        <w:rPr>
          <w:rFonts w:ascii="Calibri" w:hAnsi="Calibri"/>
          <w:sz w:val="22"/>
          <w:szCs w:val="22"/>
        </w:rPr>
      </w:pPr>
    </w:p>
    <w:p w:rsidR="00F31E5A" w:rsidRDefault="00F31E5A" w:rsidP="00F31E5A">
      <w:pPr>
        <w:jc w:val="both"/>
        <w:rPr>
          <w:rFonts w:ascii="Calibri" w:hAnsi="Calibri"/>
          <w:sz w:val="22"/>
          <w:szCs w:val="22"/>
        </w:rPr>
      </w:pPr>
    </w:p>
    <w:p w:rsidR="00F31E5A" w:rsidRPr="004B0ED4" w:rsidRDefault="00F31E5A" w:rsidP="00F31E5A">
      <w:pPr>
        <w:jc w:val="center"/>
        <w:rPr>
          <w:rFonts w:ascii="Calibri" w:hAnsi="Calibri"/>
          <w:b/>
          <w:sz w:val="22"/>
          <w:szCs w:val="22"/>
        </w:rPr>
      </w:pPr>
      <w:r>
        <w:rPr>
          <w:rFonts w:ascii="Calibri" w:hAnsi="Calibri"/>
          <w:b/>
          <w:sz w:val="22"/>
          <w:szCs w:val="22"/>
        </w:rPr>
        <w:lastRenderedPageBreak/>
        <w:t xml:space="preserve">II. </w:t>
      </w:r>
      <w:r w:rsidRPr="004B0ED4">
        <w:rPr>
          <w:rFonts w:ascii="Calibri" w:hAnsi="Calibri"/>
          <w:b/>
          <w:sz w:val="22"/>
          <w:szCs w:val="22"/>
        </w:rPr>
        <w:t>Místo a čas převzetí daru</w:t>
      </w:r>
    </w:p>
    <w:p w:rsidR="00F31E5A" w:rsidRDefault="00F31E5A" w:rsidP="00F31E5A">
      <w:pPr>
        <w:jc w:val="both"/>
        <w:rPr>
          <w:rFonts w:ascii="Calibri" w:hAnsi="Calibri"/>
          <w:sz w:val="22"/>
          <w:szCs w:val="22"/>
        </w:rPr>
      </w:pPr>
    </w:p>
    <w:p w:rsidR="002E155B" w:rsidRDefault="00F31E5A" w:rsidP="00F31E5A">
      <w:pPr>
        <w:pStyle w:val="Odstavecseseznamem"/>
        <w:numPr>
          <w:ilvl w:val="0"/>
          <w:numId w:val="1"/>
        </w:numPr>
        <w:ind w:left="284" w:hanging="284"/>
        <w:jc w:val="both"/>
        <w:rPr>
          <w:rFonts w:ascii="Calibri" w:hAnsi="Calibri"/>
          <w:sz w:val="22"/>
          <w:szCs w:val="22"/>
        </w:rPr>
      </w:pPr>
      <w:r w:rsidRPr="004B0ED4">
        <w:rPr>
          <w:rFonts w:ascii="Calibri" w:hAnsi="Calibri"/>
          <w:sz w:val="22"/>
          <w:szCs w:val="22"/>
        </w:rPr>
        <w:t xml:space="preserve">Smluvní strany se dohodly, že místem </w:t>
      </w:r>
      <w:r w:rsidR="00293EC5">
        <w:rPr>
          <w:rFonts w:ascii="Calibri" w:hAnsi="Calibri"/>
          <w:sz w:val="22"/>
          <w:szCs w:val="22"/>
        </w:rPr>
        <w:t xml:space="preserve">instalace, </w:t>
      </w:r>
      <w:r w:rsidR="00B806D1">
        <w:rPr>
          <w:rFonts w:ascii="Calibri" w:hAnsi="Calibri"/>
          <w:sz w:val="22"/>
          <w:szCs w:val="22"/>
        </w:rPr>
        <w:t xml:space="preserve">fyzického </w:t>
      </w:r>
      <w:r w:rsidRPr="004B0ED4">
        <w:rPr>
          <w:rFonts w:ascii="Calibri" w:hAnsi="Calibri"/>
          <w:sz w:val="22"/>
          <w:szCs w:val="22"/>
        </w:rPr>
        <w:t>předání a převzetí daru je</w:t>
      </w:r>
      <w:r w:rsidR="00333E70">
        <w:rPr>
          <w:rFonts w:ascii="Calibri" w:hAnsi="Calibri"/>
          <w:sz w:val="22"/>
          <w:szCs w:val="22"/>
        </w:rPr>
        <w:t xml:space="preserve"> sídlo </w:t>
      </w:r>
      <w:proofErr w:type="spellStart"/>
      <w:r w:rsidR="00333E70">
        <w:rPr>
          <w:rFonts w:ascii="Calibri" w:hAnsi="Calibri"/>
          <w:sz w:val="22"/>
          <w:szCs w:val="22"/>
        </w:rPr>
        <w:t>Seniorcentra</w:t>
      </w:r>
      <w:proofErr w:type="spellEnd"/>
      <w:r w:rsidR="00333E70">
        <w:rPr>
          <w:rFonts w:ascii="Calibri" w:hAnsi="Calibri"/>
          <w:sz w:val="22"/>
          <w:szCs w:val="22"/>
        </w:rPr>
        <w:t xml:space="preserve"> – Pardubice, Pospíšilovo náměstí 1693</w:t>
      </w:r>
      <w:r w:rsidRPr="004B0ED4">
        <w:rPr>
          <w:rFonts w:ascii="Calibri" w:hAnsi="Calibri"/>
          <w:sz w:val="22"/>
          <w:szCs w:val="22"/>
        </w:rPr>
        <w:t>.</w:t>
      </w:r>
      <w:r w:rsidR="00293EC5">
        <w:rPr>
          <w:rFonts w:ascii="Calibri" w:hAnsi="Calibri"/>
          <w:sz w:val="22"/>
          <w:szCs w:val="22"/>
        </w:rPr>
        <w:t xml:space="preserve"> </w:t>
      </w:r>
    </w:p>
    <w:p w:rsidR="002E155B" w:rsidRPr="002E155B" w:rsidRDefault="002E155B" w:rsidP="002E155B">
      <w:pPr>
        <w:jc w:val="both"/>
        <w:rPr>
          <w:rFonts w:ascii="Calibri" w:hAnsi="Calibri"/>
          <w:sz w:val="22"/>
          <w:szCs w:val="22"/>
        </w:rPr>
      </w:pPr>
    </w:p>
    <w:p w:rsidR="00F31E5A" w:rsidRPr="004B0ED4" w:rsidRDefault="002E155B" w:rsidP="00F31E5A">
      <w:pPr>
        <w:pStyle w:val="Odstavecseseznamem"/>
        <w:numPr>
          <w:ilvl w:val="0"/>
          <w:numId w:val="1"/>
        </w:numPr>
        <w:ind w:left="284" w:hanging="284"/>
        <w:jc w:val="both"/>
        <w:rPr>
          <w:rFonts w:ascii="Calibri" w:hAnsi="Calibri"/>
          <w:sz w:val="22"/>
          <w:szCs w:val="22"/>
        </w:rPr>
      </w:pPr>
      <w:r>
        <w:rPr>
          <w:rFonts w:ascii="Calibri" w:hAnsi="Calibri"/>
          <w:sz w:val="22"/>
          <w:szCs w:val="22"/>
        </w:rPr>
        <w:t xml:space="preserve">Smluvní strany prohlašují, že instalace předmětu daru na místě určení byla realizována již před podpisem této smlouvy. </w:t>
      </w:r>
      <w:r w:rsidR="00333E70">
        <w:rPr>
          <w:rFonts w:ascii="Calibri" w:hAnsi="Calibri"/>
          <w:sz w:val="22"/>
          <w:szCs w:val="22"/>
        </w:rPr>
        <w:t>Dle dohody s</w:t>
      </w:r>
      <w:r w:rsidR="00F31E5A">
        <w:rPr>
          <w:rFonts w:ascii="Calibri" w:hAnsi="Calibri"/>
          <w:sz w:val="22"/>
          <w:szCs w:val="22"/>
        </w:rPr>
        <w:t>mluvní</w:t>
      </w:r>
      <w:r w:rsidR="00333E70">
        <w:rPr>
          <w:rFonts w:ascii="Calibri" w:hAnsi="Calibri"/>
          <w:sz w:val="22"/>
          <w:szCs w:val="22"/>
        </w:rPr>
        <w:t>ch</w:t>
      </w:r>
      <w:r w:rsidR="00F31E5A">
        <w:rPr>
          <w:rFonts w:ascii="Calibri" w:hAnsi="Calibri"/>
          <w:sz w:val="22"/>
          <w:szCs w:val="22"/>
        </w:rPr>
        <w:t xml:space="preserve"> stran</w:t>
      </w:r>
      <w:r w:rsidR="00333E70">
        <w:rPr>
          <w:rFonts w:ascii="Calibri" w:hAnsi="Calibri"/>
          <w:sz w:val="22"/>
          <w:szCs w:val="22"/>
        </w:rPr>
        <w:t xml:space="preserve"> </w:t>
      </w:r>
      <w:r w:rsidR="00AC099B">
        <w:rPr>
          <w:rFonts w:ascii="Calibri" w:hAnsi="Calibri"/>
          <w:sz w:val="22"/>
          <w:szCs w:val="22"/>
        </w:rPr>
        <w:t>hradí</w:t>
      </w:r>
      <w:r w:rsidR="00F31E5A">
        <w:rPr>
          <w:rFonts w:ascii="Calibri" w:hAnsi="Calibri"/>
          <w:sz w:val="22"/>
          <w:szCs w:val="22"/>
        </w:rPr>
        <w:t xml:space="preserve"> náklady související s</w:t>
      </w:r>
      <w:r w:rsidR="00333E70">
        <w:rPr>
          <w:rFonts w:ascii="Calibri" w:hAnsi="Calibri"/>
          <w:sz w:val="22"/>
          <w:szCs w:val="22"/>
        </w:rPr>
        <w:t> </w:t>
      </w:r>
      <w:r w:rsidR="00AC099B">
        <w:rPr>
          <w:rFonts w:ascii="Calibri" w:hAnsi="Calibri"/>
          <w:sz w:val="22"/>
          <w:szCs w:val="22"/>
        </w:rPr>
        <w:t xml:space="preserve">instalací </w:t>
      </w:r>
      <w:r>
        <w:rPr>
          <w:rFonts w:ascii="Calibri" w:hAnsi="Calibri"/>
          <w:sz w:val="22"/>
          <w:szCs w:val="22"/>
        </w:rPr>
        <w:t xml:space="preserve">posilovacích strojů </w:t>
      </w:r>
      <w:r w:rsidR="00333E70">
        <w:rPr>
          <w:rFonts w:ascii="Calibri" w:hAnsi="Calibri"/>
          <w:sz w:val="22"/>
          <w:szCs w:val="22"/>
        </w:rPr>
        <w:t>dárce</w:t>
      </w:r>
      <w:r w:rsidR="00F31E5A">
        <w:rPr>
          <w:rFonts w:ascii="Calibri" w:hAnsi="Calibri"/>
          <w:sz w:val="22"/>
          <w:szCs w:val="22"/>
        </w:rPr>
        <w:t xml:space="preserve">. </w:t>
      </w:r>
    </w:p>
    <w:p w:rsidR="00F31E5A" w:rsidRPr="004B0ED4" w:rsidRDefault="00F31E5A" w:rsidP="00F31E5A">
      <w:pPr>
        <w:jc w:val="both"/>
        <w:rPr>
          <w:rFonts w:ascii="Calibri" w:hAnsi="Calibri"/>
          <w:sz w:val="22"/>
          <w:szCs w:val="22"/>
        </w:rPr>
      </w:pPr>
    </w:p>
    <w:p w:rsidR="002E155B" w:rsidRDefault="00F31E5A" w:rsidP="00F31E5A">
      <w:pPr>
        <w:pStyle w:val="Odstavecseseznamem"/>
        <w:numPr>
          <w:ilvl w:val="0"/>
          <w:numId w:val="1"/>
        </w:numPr>
        <w:ind w:left="284" w:hanging="284"/>
        <w:jc w:val="both"/>
        <w:rPr>
          <w:rFonts w:ascii="Calibri" w:hAnsi="Calibri"/>
          <w:sz w:val="22"/>
          <w:szCs w:val="22"/>
        </w:rPr>
      </w:pPr>
      <w:r w:rsidRPr="004B0ED4">
        <w:rPr>
          <w:rFonts w:ascii="Calibri" w:hAnsi="Calibri"/>
          <w:sz w:val="22"/>
          <w:szCs w:val="22"/>
        </w:rPr>
        <w:t xml:space="preserve">Smluvní strany </w:t>
      </w:r>
      <w:r w:rsidR="00161CE0">
        <w:rPr>
          <w:rFonts w:ascii="Calibri" w:hAnsi="Calibri"/>
          <w:sz w:val="22"/>
          <w:szCs w:val="22"/>
        </w:rPr>
        <w:t>prohlašují, že k</w:t>
      </w:r>
      <w:r w:rsidR="002E155B">
        <w:rPr>
          <w:rFonts w:ascii="Calibri" w:hAnsi="Calibri"/>
          <w:sz w:val="22"/>
          <w:szCs w:val="22"/>
        </w:rPr>
        <w:t xml:space="preserve"> fyzickému</w:t>
      </w:r>
      <w:r w:rsidR="00BA1417">
        <w:rPr>
          <w:rFonts w:ascii="Calibri" w:hAnsi="Calibri"/>
          <w:sz w:val="22"/>
          <w:szCs w:val="22"/>
        </w:rPr>
        <w:t> předání a převzetí předmětu daru došlo před podpisem této smlouvy,</w:t>
      </w:r>
      <w:r w:rsidR="002E155B">
        <w:rPr>
          <w:rFonts w:ascii="Calibri" w:hAnsi="Calibri"/>
          <w:sz w:val="22"/>
          <w:szCs w:val="22"/>
        </w:rPr>
        <w:t xml:space="preserve"> což dokládá</w:t>
      </w:r>
      <w:r w:rsidR="00BA1417">
        <w:rPr>
          <w:rFonts w:ascii="Calibri" w:hAnsi="Calibri"/>
          <w:sz w:val="22"/>
          <w:szCs w:val="22"/>
        </w:rPr>
        <w:t xml:space="preserve"> protokol o předání a převzetí</w:t>
      </w:r>
      <w:r w:rsidR="002E155B">
        <w:rPr>
          <w:rFonts w:ascii="Calibri" w:hAnsi="Calibri"/>
          <w:sz w:val="22"/>
          <w:szCs w:val="22"/>
        </w:rPr>
        <w:t xml:space="preserve"> předmětu daru</w:t>
      </w:r>
      <w:r w:rsidR="00BA1417">
        <w:rPr>
          <w:rFonts w:ascii="Calibri" w:hAnsi="Calibri"/>
          <w:sz w:val="22"/>
          <w:szCs w:val="22"/>
        </w:rPr>
        <w:t xml:space="preserve"> podepsan</w:t>
      </w:r>
      <w:r w:rsidR="002E155B">
        <w:rPr>
          <w:rFonts w:ascii="Calibri" w:hAnsi="Calibri"/>
          <w:sz w:val="22"/>
          <w:szCs w:val="22"/>
        </w:rPr>
        <w:t>ý</w:t>
      </w:r>
      <w:r w:rsidR="00BA1417">
        <w:rPr>
          <w:rFonts w:ascii="Calibri" w:hAnsi="Calibri"/>
          <w:sz w:val="22"/>
          <w:szCs w:val="22"/>
        </w:rPr>
        <w:t xml:space="preserve"> oběma smluvními stranami. </w:t>
      </w:r>
      <w:r w:rsidR="00293EC5">
        <w:rPr>
          <w:rFonts w:ascii="Calibri" w:hAnsi="Calibri"/>
          <w:sz w:val="22"/>
          <w:szCs w:val="22"/>
        </w:rPr>
        <w:t xml:space="preserve"> </w:t>
      </w:r>
    </w:p>
    <w:p w:rsidR="002E155B" w:rsidRPr="002E155B" w:rsidRDefault="002E155B" w:rsidP="002E155B">
      <w:pPr>
        <w:jc w:val="both"/>
        <w:rPr>
          <w:rFonts w:ascii="Calibri" w:hAnsi="Calibri"/>
          <w:sz w:val="22"/>
          <w:szCs w:val="22"/>
        </w:rPr>
      </w:pPr>
    </w:p>
    <w:p w:rsidR="00F31E5A" w:rsidRPr="004B0ED4" w:rsidRDefault="00F31E5A" w:rsidP="00F31E5A">
      <w:pPr>
        <w:pStyle w:val="Odstavecseseznamem"/>
        <w:numPr>
          <w:ilvl w:val="0"/>
          <w:numId w:val="1"/>
        </w:numPr>
        <w:ind w:left="284" w:hanging="284"/>
        <w:jc w:val="both"/>
        <w:rPr>
          <w:rFonts w:ascii="Calibri" w:hAnsi="Calibri"/>
          <w:sz w:val="22"/>
          <w:szCs w:val="22"/>
        </w:rPr>
      </w:pPr>
      <w:r>
        <w:rPr>
          <w:rFonts w:ascii="Calibri" w:hAnsi="Calibri"/>
          <w:sz w:val="22"/>
          <w:szCs w:val="22"/>
        </w:rPr>
        <w:t xml:space="preserve">Vlastnické právo k předmětu daru se převádí z dárce na obdarovaného </w:t>
      </w:r>
      <w:r w:rsidR="00BA1417">
        <w:rPr>
          <w:rFonts w:ascii="Calibri" w:hAnsi="Calibri"/>
          <w:sz w:val="22"/>
          <w:szCs w:val="22"/>
        </w:rPr>
        <w:t>ke dni účinnosti této smlouvy</w:t>
      </w:r>
      <w:r>
        <w:rPr>
          <w:rFonts w:ascii="Calibri" w:hAnsi="Calibri"/>
          <w:sz w:val="22"/>
          <w:szCs w:val="22"/>
        </w:rPr>
        <w:t xml:space="preserve">. </w:t>
      </w:r>
    </w:p>
    <w:p w:rsidR="00F31E5A" w:rsidRPr="00B56023" w:rsidRDefault="00F31E5A" w:rsidP="00F31E5A">
      <w:pPr>
        <w:pStyle w:val="Odstavecseseznamem"/>
        <w:rPr>
          <w:rFonts w:ascii="Calibri" w:hAnsi="Calibri"/>
          <w:sz w:val="22"/>
          <w:szCs w:val="22"/>
        </w:rPr>
      </w:pPr>
    </w:p>
    <w:p w:rsidR="00F31E5A" w:rsidRDefault="00F31E5A" w:rsidP="00F31E5A">
      <w:pPr>
        <w:pStyle w:val="Odstavecseseznamem"/>
        <w:ind w:left="284" w:hanging="284"/>
        <w:rPr>
          <w:rFonts w:ascii="Calibri" w:hAnsi="Calibri"/>
          <w:sz w:val="22"/>
          <w:szCs w:val="22"/>
        </w:rPr>
      </w:pPr>
    </w:p>
    <w:p w:rsidR="00F31E5A" w:rsidRPr="007E799B" w:rsidRDefault="00F31E5A" w:rsidP="00F31E5A">
      <w:pPr>
        <w:ind w:left="360"/>
        <w:jc w:val="center"/>
        <w:rPr>
          <w:rFonts w:ascii="Calibri" w:hAnsi="Calibri"/>
          <w:b/>
          <w:sz w:val="22"/>
          <w:szCs w:val="22"/>
        </w:rPr>
      </w:pPr>
      <w:r>
        <w:rPr>
          <w:rFonts w:ascii="Calibri" w:hAnsi="Calibri"/>
          <w:b/>
          <w:sz w:val="22"/>
          <w:szCs w:val="22"/>
        </w:rPr>
        <w:t xml:space="preserve">III. </w:t>
      </w:r>
      <w:r w:rsidRPr="007E799B">
        <w:rPr>
          <w:rFonts w:ascii="Calibri" w:hAnsi="Calibri"/>
          <w:b/>
          <w:sz w:val="22"/>
          <w:szCs w:val="22"/>
        </w:rPr>
        <w:t>Závěrečná ustanovení</w:t>
      </w:r>
    </w:p>
    <w:p w:rsidR="00F31E5A" w:rsidRDefault="00F31E5A" w:rsidP="00F31E5A">
      <w:pPr>
        <w:pStyle w:val="Odstavecseseznamem"/>
        <w:ind w:left="284" w:hanging="284"/>
        <w:rPr>
          <w:rFonts w:ascii="Calibri" w:hAnsi="Calibri"/>
          <w:sz w:val="22"/>
          <w:szCs w:val="22"/>
        </w:rPr>
      </w:pPr>
    </w:p>
    <w:p w:rsidR="00F31E5A" w:rsidRPr="007E799B" w:rsidRDefault="00F31E5A" w:rsidP="00F31E5A">
      <w:pPr>
        <w:pStyle w:val="Odstavecseseznamem"/>
        <w:numPr>
          <w:ilvl w:val="0"/>
          <w:numId w:val="3"/>
        </w:numPr>
        <w:tabs>
          <w:tab w:val="left" w:pos="284"/>
        </w:tabs>
        <w:ind w:left="284" w:hanging="284"/>
        <w:jc w:val="both"/>
        <w:rPr>
          <w:rFonts w:asciiTheme="minorHAnsi" w:hAnsiTheme="minorHAnsi"/>
          <w:sz w:val="22"/>
          <w:szCs w:val="22"/>
        </w:rPr>
      </w:pPr>
      <w:r w:rsidRPr="007E799B">
        <w:rPr>
          <w:rFonts w:asciiTheme="minorHAnsi" w:hAnsiTheme="minorHAnsi"/>
          <w:sz w:val="22"/>
          <w:szCs w:val="22"/>
        </w:rPr>
        <w:t xml:space="preserve">Tato smlouva nabývá platnosti a účinnosti dnem podpisu obou smluvních stran. </w:t>
      </w:r>
    </w:p>
    <w:p w:rsidR="00F31E5A" w:rsidRPr="007E799B" w:rsidRDefault="00F31E5A" w:rsidP="00F31E5A">
      <w:pPr>
        <w:tabs>
          <w:tab w:val="left" w:pos="284"/>
        </w:tabs>
        <w:ind w:left="284" w:hanging="284"/>
        <w:jc w:val="both"/>
        <w:rPr>
          <w:rFonts w:asciiTheme="minorHAnsi" w:hAnsiTheme="minorHAnsi"/>
          <w:sz w:val="22"/>
          <w:szCs w:val="22"/>
        </w:rPr>
      </w:pPr>
    </w:p>
    <w:p w:rsidR="00F31E5A" w:rsidRPr="007E799B" w:rsidRDefault="00F31E5A" w:rsidP="00F31E5A">
      <w:pPr>
        <w:pStyle w:val="Odstavecseseznamem"/>
        <w:numPr>
          <w:ilvl w:val="0"/>
          <w:numId w:val="3"/>
        </w:numPr>
        <w:ind w:left="284" w:hanging="284"/>
        <w:jc w:val="both"/>
        <w:rPr>
          <w:rFonts w:asciiTheme="minorHAnsi" w:hAnsiTheme="minorHAnsi" w:cs="Calibri"/>
          <w:sz w:val="22"/>
          <w:szCs w:val="22"/>
        </w:rPr>
      </w:pPr>
      <w:r w:rsidRPr="007E799B">
        <w:rPr>
          <w:rFonts w:asciiTheme="minorHAnsi" w:hAnsiTheme="minorHAnsi" w:cs="Calibri"/>
          <w:sz w:val="22"/>
          <w:szCs w:val="22"/>
        </w:rPr>
        <w:t xml:space="preserve">Záležitosti touto smlouvou neupravené se řídí platnými právními předpisy ČR, zejména </w:t>
      </w:r>
      <w:r>
        <w:rPr>
          <w:rFonts w:asciiTheme="minorHAnsi" w:hAnsiTheme="minorHAnsi" w:cs="Calibri"/>
          <w:sz w:val="22"/>
          <w:szCs w:val="22"/>
        </w:rPr>
        <w:t>zákonem č. 89/2012 Sb., o</w:t>
      </w:r>
      <w:r w:rsidRPr="007E799B">
        <w:rPr>
          <w:rFonts w:asciiTheme="minorHAnsi" w:hAnsiTheme="minorHAnsi" w:cs="Calibri"/>
          <w:sz w:val="22"/>
          <w:szCs w:val="22"/>
        </w:rPr>
        <w:t>bčansk</w:t>
      </w:r>
      <w:r>
        <w:rPr>
          <w:rFonts w:asciiTheme="minorHAnsi" w:hAnsiTheme="minorHAnsi" w:cs="Calibri"/>
          <w:sz w:val="22"/>
          <w:szCs w:val="22"/>
        </w:rPr>
        <w:t>ý</w:t>
      </w:r>
      <w:r w:rsidRPr="007E799B">
        <w:rPr>
          <w:rFonts w:asciiTheme="minorHAnsi" w:hAnsiTheme="minorHAnsi" w:cs="Calibri"/>
          <w:sz w:val="22"/>
          <w:szCs w:val="22"/>
        </w:rPr>
        <w:t xml:space="preserve"> zákoník.</w:t>
      </w:r>
    </w:p>
    <w:p w:rsidR="00F31E5A" w:rsidRPr="007E799B" w:rsidRDefault="00F31E5A" w:rsidP="00F31E5A">
      <w:pPr>
        <w:ind w:left="284" w:hanging="284"/>
        <w:jc w:val="both"/>
        <w:rPr>
          <w:rFonts w:asciiTheme="minorHAnsi" w:hAnsiTheme="minorHAnsi" w:cs="Calibri"/>
          <w:sz w:val="22"/>
          <w:szCs w:val="22"/>
        </w:rPr>
      </w:pPr>
    </w:p>
    <w:p w:rsidR="00F31E5A" w:rsidRPr="007E799B" w:rsidRDefault="00F31E5A" w:rsidP="00F31E5A">
      <w:pPr>
        <w:pStyle w:val="Odstavecseseznamem"/>
        <w:numPr>
          <w:ilvl w:val="0"/>
          <w:numId w:val="3"/>
        </w:numPr>
        <w:ind w:left="284" w:hanging="284"/>
        <w:jc w:val="both"/>
        <w:rPr>
          <w:rFonts w:asciiTheme="minorHAnsi" w:hAnsiTheme="minorHAnsi"/>
          <w:sz w:val="22"/>
          <w:szCs w:val="22"/>
        </w:rPr>
      </w:pPr>
      <w:r w:rsidRPr="007E799B">
        <w:rPr>
          <w:rFonts w:asciiTheme="minorHAnsi" w:hAnsiTheme="minorHAnsi"/>
          <w:sz w:val="22"/>
          <w:szCs w:val="22"/>
        </w:rPr>
        <w:t>Tato smlouva je vyhotovena ve čtyřech vyhotoveních s platností originálu, z nichž obě strany obdrží po dvou vyhotoveních.</w:t>
      </w:r>
    </w:p>
    <w:p w:rsidR="00F31E5A" w:rsidRPr="00830F8C" w:rsidRDefault="00F31E5A" w:rsidP="00F31E5A">
      <w:pPr>
        <w:tabs>
          <w:tab w:val="left" w:pos="284"/>
        </w:tabs>
        <w:ind w:left="284" w:hanging="284"/>
        <w:jc w:val="both"/>
        <w:rPr>
          <w:rFonts w:asciiTheme="minorHAnsi" w:hAnsiTheme="minorHAnsi"/>
          <w:sz w:val="22"/>
          <w:szCs w:val="22"/>
        </w:rPr>
      </w:pPr>
    </w:p>
    <w:p w:rsidR="00F31E5A" w:rsidRPr="008714B8" w:rsidRDefault="00F31E5A" w:rsidP="00F31E5A">
      <w:pPr>
        <w:pStyle w:val="Odstavecseseznamem"/>
        <w:numPr>
          <w:ilvl w:val="0"/>
          <w:numId w:val="3"/>
        </w:numPr>
        <w:tabs>
          <w:tab w:val="left" w:pos="0"/>
        </w:tabs>
        <w:ind w:left="284" w:hanging="284"/>
        <w:jc w:val="both"/>
        <w:rPr>
          <w:rFonts w:asciiTheme="minorHAnsi" w:hAnsiTheme="minorHAnsi" w:cs="Arial"/>
          <w:snapToGrid w:val="0"/>
          <w:sz w:val="22"/>
          <w:szCs w:val="22"/>
        </w:rPr>
      </w:pPr>
      <w:r w:rsidRPr="008714B8">
        <w:rPr>
          <w:rFonts w:asciiTheme="minorHAnsi" w:hAnsiTheme="minorHAnsi" w:cs="Arial"/>
          <w:snapToGrid w:val="0"/>
          <w:sz w:val="22"/>
          <w:szCs w:val="22"/>
        </w:rPr>
        <w:t>Měnit nebo doplňovat text smlouvy je možné jen formou písemných vzestupně číslovaných dodatků podepsaných zástupci obou smluvních stran. Smluvní strany sjednávají, že § 564 zákona č. 89/2012 Sb., občanský zákoník, v platném znění, se nepoužije, tzn. měnit nebo doplňovat text smlouvy je možné pouze formou písemných dodatků podepsaných oběma smluvními stranami. Možnost měnit smlouvu jinou formou smluvní strany vylučují. Za písemnou formu není pro tento účel považována výměna e-mailových či jiných elektronických zpráv. Neplatnost dodatků z důvodu nedodržení formy lze namítnout kdykoliv, a to i když již bylo započato s plněním.</w:t>
      </w:r>
    </w:p>
    <w:p w:rsidR="00F31E5A" w:rsidRPr="007E799B" w:rsidRDefault="00F31E5A" w:rsidP="00F31E5A">
      <w:pPr>
        <w:pStyle w:val="Odstavecseseznamem"/>
        <w:tabs>
          <w:tab w:val="left" w:pos="284"/>
        </w:tabs>
        <w:ind w:left="284" w:hanging="284"/>
        <w:rPr>
          <w:rFonts w:asciiTheme="minorHAnsi" w:hAnsiTheme="minorHAnsi" w:cs="Calibri"/>
          <w:sz w:val="22"/>
          <w:szCs w:val="22"/>
        </w:rPr>
      </w:pPr>
    </w:p>
    <w:p w:rsidR="00F31E5A" w:rsidRPr="007E799B" w:rsidRDefault="00F31E5A" w:rsidP="00F31E5A">
      <w:pPr>
        <w:pStyle w:val="Odstavecseseznamem"/>
        <w:numPr>
          <w:ilvl w:val="0"/>
          <w:numId w:val="3"/>
        </w:numPr>
        <w:tabs>
          <w:tab w:val="left" w:pos="284"/>
        </w:tabs>
        <w:ind w:left="284" w:hanging="284"/>
        <w:jc w:val="both"/>
        <w:rPr>
          <w:rFonts w:asciiTheme="minorHAnsi" w:hAnsiTheme="minorHAnsi" w:cs="Calibri"/>
          <w:sz w:val="22"/>
          <w:szCs w:val="22"/>
        </w:rPr>
      </w:pPr>
      <w:r w:rsidRPr="007E799B">
        <w:rPr>
          <w:rFonts w:asciiTheme="minorHAnsi" w:hAnsiTheme="minorHAnsi" w:cs="Calibri"/>
          <w:sz w:val="22"/>
          <w:szCs w:val="22"/>
        </w:rPr>
        <w:t>Smluvní strany prohlašují, že tuto smlouvu uzavřely svobodně a vážně, nikoli v tísni za nápadně nevýhodných podmínek a na důkaz svobodných projevů vůle připojují vlastnoruční podpisy.</w:t>
      </w:r>
    </w:p>
    <w:p w:rsidR="00F31E5A" w:rsidRPr="008C7776" w:rsidRDefault="00F31E5A" w:rsidP="00F31E5A">
      <w:pPr>
        <w:tabs>
          <w:tab w:val="left" w:pos="284"/>
        </w:tabs>
        <w:ind w:left="284" w:hanging="284"/>
        <w:jc w:val="both"/>
        <w:rPr>
          <w:rFonts w:ascii="Calibri" w:hAnsi="Calibri"/>
          <w:sz w:val="22"/>
          <w:szCs w:val="22"/>
        </w:rPr>
      </w:pPr>
    </w:p>
    <w:p w:rsidR="00F31E5A" w:rsidRDefault="00F31E5A" w:rsidP="00F31E5A">
      <w:pPr>
        <w:rPr>
          <w:rFonts w:ascii="Calibri" w:hAnsi="Calibri"/>
          <w:sz w:val="22"/>
          <w:szCs w:val="22"/>
        </w:rPr>
      </w:pPr>
    </w:p>
    <w:p w:rsidR="00F31E5A" w:rsidRPr="00B90877" w:rsidRDefault="00F31E5A" w:rsidP="00F31E5A">
      <w:pPr>
        <w:rPr>
          <w:rFonts w:ascii="Calibri" w:hAnsi="Calibri"/>
          <w:sz w:val="22"/>
          <w:szCs w:val="22"/>
        </w:rPr>
      </w:pPr>
      <w:r w:rsidRPr="00B90877">
        <w:rPr>
          <w:rFonts w:ascii="Calibri" w:hAnsi="Calibri"/>
          <w:sz w:val="22"/>
          <w:szCs w:val="22"/>
        </w:rPr>
        <w:t xml:space="preserve">V Pardubicích dne:                                                    </w:t>
      </w:r>
    </w:p>
    <w:p w:rsidR="00F31E5A" w:rsidRPr="00B90877" w:rsidRDefault="00F31E5A" w:rsidP="00F31E5A">
      <w:pPr>
        <w:rPr>
          <w:rFonts w:ascii="Calibri" w:hAnsi="Calibri"/>
          <w:sz w:val="22"/>
          <w:szCs w:val="22"/>
        </w:rPr>
      </w:pPr>
    </w:p>
    <w:p w:rsidR="00F31E5A" w:rsidRDefault="00F31E5A" w:rsidP="00F31E5A">
      <w:pPr>
        <w:rPr>
          <w:rFonts w:ascii="Calibri" w:hAnsi="Calibri"/>
          <w:sz w:val="22"/>
          <w:szCs w:val="22"/>
        </w:rPr>
      </w:pPr>
    </w:p>
    <w:p w:rsidR="00F31E5A" w:rsidRPr="00B90877" w:rsidRDefault="00F31E5A" w:rsidP="00F31E5A">
      <w:pPr>
        <w:rPr>
          <w:rFonts w:ascii="Calibri" w:hAnsi="Calibri"/>
          <w:sz w:val="22"/>
          <w:szCs w:val="22"/>
        </w:rPr>
      </w:pPr>
    </w:p>
    <w:p w:rsidR="00F31E5A" w:rsidRPr="00B90877" w:rsidRDefault="00F31E5A" w:rsidP="00F31E5A">
      <w:pPr>
        <w:rPr>
          <w:rFonts w:ascii="Calibri" w:hAnsi="Calibri"/>
          <w:sz w:val="22"/>
          <w:szCs w:val="22"/>
        </w:rPr>
      </w:pPr>
    </w:p>
    <w:p w:rsidR="00F31E5A" w:rsidRPr="00B90877" w:rsidRDefault="00F31E5A" w:rsidP="00F31E5A">
      <w:pPr>
        <w:rPr>
          <w:rFonts w:ascii="Calibri" w:hAnsi="Calibri"/>
          <w:sz w:val="22"/>
          <w:szCs w:val="22"/>
        </w:rPr>
      </w:pPr>
      <w:r w:rsidRPr="00B90877">
        <w:rPr>
          <w:rFonts w:ascii="Calibri" w:hAnsi="Calibri"/>
          <w:sz w:val="22"/>
          <w:szCs w:val="22"/>
        </w:rPr>
        <w:t xml:space="preserve">……………………………………………                                                        </w:t>
      </w:r>
      <w:r>
        <w:rPr>
          <w:rFonts w:ascii="Calibri" w:hAnsi="Calibri"/>
          <w:sz w:val="22"/>
          <w:szCs w:val="22"/>
        </w:rPr>
        <w:tab/>
      </w:r>
      <w:r w:rsidRPr="00B90877">
        <w:rPr>
          <w:rFonts w:ascii="Calibri" w:hAnsi="Calibri"/>
          <w:sz w:val="22"/>
          <w:szCs w:val="22"/>
        </w:rPr>
        <w:t xml:space="preserve"> </w:t>
      </w:r>
      <w:r>
        <w:rPr>
          <w:rFonts w:ascii="Calibri" w:hAnsi="Calibri"/>
          <w:sz w:val="22"/>
          <w:szCs w:val="22"/>
        </w:rPr>
        <w:t xml:space="preserve">  </w:t>
      </w:r>
      <w:r w:rsidRPr="00B90877">
        <w:rPr>
          <w:rFonts w:ascii="Calibri" w:hAnsi="Calibri"/>
          <w:sz w:val="22"/>
          <w:szCs w:val="22"/>
        </w:rPr>
        <w:t>………………………………………….</w:t>
      </w:r>
      <w:r>
        <w:rPr>
          <w:rFonts w:ascii="Calibri" w:hAnsi="Calibri"/>
          <w:sz w:val="22"/>
          <w:szCs w:val="22"/>
        </w:rPr>
        <w:t xml:space="preserve"> </w:t>
      </w:r>
    </w:p>
    <w:p w:rsidR="00F31E5A" w:rsidRDefault="00F31E5A" w:rsidP="00F31E5A">
      <w:pPr>
        <w:ind w:firstLine="708"/>
        <w:rPr>
          <w:rFonts w:ascii="Calibri" w:hAnsi="Calibri"/>
          <w:sz w:val="22"/>
          <w:szCs w:val="22"/>
        </w:rPr>
      </w:pPr>
      <w:r>
        <w:rPr>
          <w:rFonts w:ascii="Calibri" w:hAnsi="Calibri"/>
          <w:sz w:val="22"/>
          <w:szCs w:val="22"/>
        </w:rPr>
        <w:t xml:space="preserve">   za dárce</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za obdarovaného</w:t>
      </w:r>
      <w:r>
        <w:rPr>
          <w:rFonts w:ascii="Calibri" w:hAnsi="Calibri"/>
          <w:sz w:val="22"/>
          <w:szCs w:val="22"/>
        </w:rPr>
        <w:tab/>
      </w:r>
    </w:p>
    <w:p w:rsidR="00F31E5A" w:rsidRPr="00B90877" w:rsidRDefault="00F5438F" w:rsidP="00F31E5A">
      <w:pPr>
        <w:rPr>
          <w:rFonts w:ascii="Calibri" w:hAnsi="Calibri"/>
          <w:sz w:val="22"/>
          <w:szCs w:val="22"/>
        </w:rPr>
      </w:pPr>
      <w:r>
        <w:rPr>
          <w:rFonts w:ascii="Calibri" w:hAnsi="Calibri"/>
          <w:sz w:val="22"/>
          <w:szCs w:val="22"/>
        </w:rPr>
        <w:t xml:space="preserve">RNDr. Jiří </w:t>
      </w:r>
      <w:proofErr w:type="spellStart"/>
      <w:r>
        <w:rPr>
          <w:rFonts w:ascii="Calibri" w:hAnsi="Calibri"/>
          <w:sz w:val="22"/>
          <w:szCs w:val="22"/>
        </w:rPr>
        <w:t>Marhan</w:t>
      </w:r>
      <w:proofErr w:type="spellEnd"/>
      <w:r w:rsidR="004C3E8C">
        <w:rPr>
          <w:rFonts w:ascii="Calibri" w:hAnsi="Calibri"/>
          <w:sz w:val="22"/>
          <w:szCs w:val="22"/>
        </w:rPr>
        <w:t>, prezident</w:t>
      </w:r>
      <w:r w:rsidR="004C3E8C">
        <w:rPr>
          <w:rFonts w:ascii="Calibri" w:hAnsi="Calibri"/>
          <w:sz w:val="22"/>
          <w:szCs w:val="22"/>
        </w:rPr>
        <w:tab/>
      </w:r>
      <w:r w:rsidR="004C3E8C">
        <w:rPr>
          <w:rFonts w:ascii="Calibri" w:hAnsi="Calibri"/>
          <w:sz w:val="22"/>
          <w:szCs w:val="22"/>
        </w:rPr>
        <w:tab/>
      </w:r>
      <w:r w:rsidR="004C3E8C">
        <w:rPr>
          <w:rFonts w:ascii="Calibri" w:hAnsi="Calibri"/>
          <w:sz w:val="22"/>
          <w:szCs w:val="22"/>
        </w:rPr>
        <w:tab/>
      </w:r>
      <w:r w:rsidR="004C3E8C">
        <w:rPr>
          <w:rFonts w:ascii="Calibri" w:hAnsi="Calibri"/>
          <w:sz w:val="22"/>
          <w:szCs w:val="22"/>
        </w:rPr>
        <w:tab/>
        <w:t xml:space="preserve">     </w:t>
      </w:r>
      <w:r w:rsidR="00F075F7">
        <w:rPr>
          <w:rFonts w:ascii="Calibri" w:hAnsi="Calibri"/>
          <w:sz w:val="22"/>
          <w:szCs w:val="22"/>
        </w:rPr>
        <w:t xml:space="preserve">        </w:t>
      </w:r>
      <w:r w:rsidR="004C3E8C">
        <w:rPr>
          <w:rFonts w:ascii="Calibri" w:hAnsi="Calibri"/>
          <w:sz w:val="22"/>
          <w:szCs w:val="22"/>
        </w:rPr>
        <w:t xml:space="preserve">   </w:t>
      </w:r>
      <w:r w:rsidR="00F075F7">
        <w:rPr>
          <w:rFonts w:ascii="Calibri" w:hAnsi="Calibri"/>
          <w:sz w:val="22"/>
          <w:szCs w:val="22"/>
        </w:rPr>
        <w:t>Ing. Martin Charvát, primátor</w:t>
      </w:r>
    </w:p>
    <w:p w:rsidR="00F31E5A" w:rsidRDefault="00F31E5A" w:rsidP="00F31E5A">
      <w:pPr>
        <w:widowControl w:val="0"/>
        <w:tabs>
          <w:tab w:val="left" w:pos="1984"/>
        </w:tabs>
        <w:rPr>
          <w:rFonts w:ascii="Garamond" w:hAnsi="Garamond"/>
          <w:b/>
          <w:snapToGrid w:val="0"/>
          <w:sz w:val="20"/>
          <w:szCs w:val="20"/>
          <w:u w:val="single"/>
        </w:rPr>
      </w:pPr>
    </w:p>
    <w:p w:rsidR="004C3E8C" w:rsidRDefault="004C3E8C" w:rsidP="00F31E5A">
      <w:pPr>
        <w:widowControl w:val="0"/>
        <w:tabs>
          <w:tab w:val="left" w:pos="1984"/>
        </w:tabs>
        <w:rPr>
          <w:rFonts w:ascii="Garamond" w:hAnsi="Garamond"/>
          <w:b/>
          <w:snapToGrid w:val="0"/>
          <w:sz w:val="20"/>
          <w:szCs w:val="20"/>
          <w:u w:val="single"/>
        </w:rPr>
      </w:pPr>
    </w:p>
    <w:p w:rsidR="00F31E5A" w:rsidRPr="00EA15B4" w:rsidRDefault="00F31E5A" w:rsidP="00F31E5A">
      <w:pPr>
        <w:widowControl w:val="0"/>
        <w:tabs>
          <w:tab w:val="left" w:pos="1984"/>
        </w:tabs>
        <w:rPr>
          <w:rFonts w:ascii="Garamond" w:hAnsi="Garamond"/>
          <w:b/>
          <w:snapToGrid w:val="0"/>
          <w:sz w:val="20"/>
          <w:szCs w:val="20"/>
        </w:rPr>
      </w:pPr>
      <w:r w:rsidRPr="00EA15B4">
        <w:rPr>
          <w:rFonts w:ascii="Garamond" w:hAnsi="Garamond"/>
          <w:b/>
          <w:snapToGrid w:val="0"/>
          <w:sz w:val="20"/>
          <w:szCs w:val="20"/>
          <w:u w:val="single"/>
        </w:rPr>
        <w:t>Schvalovací doložka dle ustanovení § 41 zák. č. 128/2000 Sb. ve znění pozdějšíc</w:t>
      </w:r>
      <w:bookmarkStart w:id="0" w:name="_GoBack"/>
      <w:bookmarkEnd w:id="0"/>
      <w:r w:rsidRPr="00EA15B4">
        <w:rPr>
          <w:rFonts w:ascii="Garamond" w:hAnsi="Garamond"/>
          <w:b/>
          <w:snapToGrid w:val="0"/>
          <w:sz w:val="20"/>
          <w:szCs w:val="20"/>
          <w:u w:val="single"/>
        </w:rPr>
        <w:t>h změn a doplňků:</w:t>
      </w:r>
    </w:p>
    <w:p w:rsidR="00F31E5A" w:rsidRPr="00EA15B4" w:rsidRDefault="00F31E5A" w:rsidP="00F31E5A">
      <w:pPr>
        <w:widowControl w:val="0"/>
        <w:tabs>
          <w:tab w:val="left" w:pos="1984"/>
        </w:tabs>
        <w:ind w:left="340" w:hanging="340"/>
        <w:jc w:val="both"/>
        <w:rPr>
          <w:rFonts w:ascii="Garamond" w:hAnsi="Garamond"/>
          <w:b/>
          <w:snapToGrid w:val="0"/>
          <w:sz w:val="20"/>
          <w:szCs w:val="20"/>
        </w:rPr>
      </w:pPr>
      <w:r w:rsidRPr="00EA15B4">
        <w:rPr>
          <w:rFonts w:ascii="Garamond" w:hAnsi="Garamond"/>
          <w:b/>
          <w:snapToGrid w:val="0"/>
          <w:sz w:val="20"/>
          <w:szCs w:val="20"/>
        </w:rPr>
        <w:t xml:space="preserve">Schváleno </w:t>
      </w:r>
      <w:r w:rsidR="009B3707">
        <w:rPr>
          <w:rFonts w:ascii="Garamond" w:hAnsi="Garamond"/>
          <w:b/>
          <w:snapToGrid w:val="0"/>
          <w:sz w:val="20"/>
          <w:szCs w:val="20"/>
        </w:rPr>
        <w:t xml:space="preserve">Radou </w:t>
      </w:r>
      <w:r w:rsidRPr="00EA15B4">
        <w:rPr>
          <w:rFonts w:ascii="Garamond" w:hAnsi="Garamond"/>
          <w:b/>
          <w:snapToGrid w:val="0"/>
          <w:sz w:val="20"/>
          <w:szCs w:val="20"/>
        </w:rPr>
        <w:t xml:space="preserve">města Pardubic </w:t>
      </w:r>
      <w:proofErr w:type="gramStart"/>
      <w:r w:rsidRPr="00EA15B4">
        <w:rPr>
          <w:rFonts w:ascii="Garamond" w:hAnsi="Garamond"/>
          <w:b/>
          <w:snapToGrid w:val="0"/>
          <w:sz w:val="20"/>
          <w:szCs w:val="20"/>
        </w:rPr>
        <w:t>dne</w:t>
      </w:r>
      <w:r>
        <w:rPr>
          <w:rFonts w:ascii="Garamond" w:hAnsi="Garamond"/>
          <w:b/>
          <w:snapToGrid w:val="0"/>
          <w:sz w:val="20"/>
          <w:szCs w:val="20"/>
        </w:rPr>
        <w:t xml:space="preserve">     </w:t>
      </w:r>
      <w:r w:rsidRPr="00EA15B4">
        <w:rPr>
          <w:rFonts w:ascii="Garamond" w:hAnsi="Garamond"/>
          <w:b/>
          <w:snapToGrid w:val="0"/>
          <w:sz w:val="20"/>
          <w:szCs w:val="20"/>
        </w:rPr>
        <w:t>, číslo</w:t>
      </w:r>
      <w:proofErr w:type="gramEnd"/>
      <w:r w:rsidRPr="00EA15B4">
        <w:rPr>
          <w:rFonts w:ascii="Garamond" w:hAnsi="Garamond"/>
          <w:b/>
          <w:snapToGrid w:val="0"/>
          <w:sz w:val="20"/>
          <w:szCs w:val="20"/>
        </w:rPr>
        <w:t xml:space="preserve"> usnesení </w:t>
      </w:r>
      <w:r>
        <w:rPr>
          <w:rFonts w:ascii="Garamond" w:hAnsi="Garamond"/>
          <w:b/>
          <w:snapToGrid w:val="0"/>
          <w:sz w:val="20"/>
          <w:szCs w:val="20"/>
        </w:rPr>
        <w:t xml:space="preserve"> </w:t>
      </w:r>
    </w:p>
    <w:p w:rsidR="00F31E5A" w:rsidRDefault="00F31E5A" w:rsidP="00F31E5A">
      <w:pPr>
        <w:widowControl w:val="0"/>
        <w:tabs>
          <w:tab w:val="left" w:pos="1984"/>
        </w:tabs>
        <w:rPr>
          <w:rFonts w:ascii="Garamond" w:hAnsi="Garamond"/>
          <w:b/>
          <w:snapToGrid w:val="0"/>
          <w:sz w:val="18"/>
          <w:szCs w:val="18"/>
        </w:rPr>
      </w:pPr>
    </w:p>
    <w:p w:rsidR="00C86E65" w:rsidRDefault="00F31E5A" w:rsidP="007754CF">
      <w:pPr>
        <w:widowControl w:val="0"/>
        <w:tabs>
          <w:tab w:val="left" w:pos="1984"/>
        </w:tabs>
      </w:pPr>
      <w:r w:rsidRPr="00EA15B4">
        <w:rPr>
          <w:rFonts w:ascii="Garamond" w:hAnsi="Garamond"/>
          <w:b/>
          <w:snapToGrid w:val="0"/>
          <w:sz w:val="18"/>
          <w:szCs w:val="18"/>
        </w:rPr>
        <w:t xml:space="preserve"> V Pardubicích dne</w:t>
      </w:r>
      <w:r w:rsidRPr="00983F8D">
        <w:rPr>
          <w:rFonts w:ascii="Garamond" w:hAnsi="Garamond"/>
          <w:b/>
          <w:snapToGrid w:val="0"/>
          <w:sz w:val="18"/>
          <w:szCs w:val="18"/>
        </w:rPr>
        <w:t xml:space="preserve">              </w:t>
      </w:r>
    </w:p>
    <w:sectPr w:rsidR="00C86E6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608" w:rsidRDefault="00F22608" w:rsidP="00F5438F">
      <w:r>
        <w:separator/>
      </w:r>
    </w:p>
  </w:endnote>
  <w:endnote w:type="continuationSeparator" w:id="0">
    <w:p w:rsidR="00F22608" w:rsidRDefault="00F22608" w:rsidP="00F54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608" w:rsidRDefault="00F22608" w:rsidP="00F5438F">
      <w:r>
        <w:separator/>
      </w:r>
    </w:p>
  </w:footnote>
  <w:footnote w:type="continuationSeparator" w:id="0">
    <w:p w:rsidR="00F22608" w:rsidRDefault="00F22608" w:rsidP="00F543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38F" w:rsidRPr="00F5438F" w:rsidRDefault="00F5438F">
    <w:pPr>
      <w:pStyle w:val="Zhlav"/>
      <w:rPr>
        <w:rFonts w:asciiTheme="minorHAnsi" w:hAnsiTheme="minorHAnsi"/>
        <w:i/>
        <w:sz w:val="20"/>
        <w:szCs w:val="20"/>
      </w:rPr>
    </w:pPr>
    <w:r w:rsidRPr="00F5438F">
      <w:rPr>
        <w:rFonts w:asciiTheme="minorHAnsi" w:hAnsiTheme="minorHAnsi"/>
        <w:i/>
        <w:sz w:val="20"/>
        <w:szCs w:val="20"/>
      </w:rPr>
      <w:t>Příloha návrhu usnesení č.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C2912"/>
    <w:multiLevelType w:val="hybridMultilevel"/>
    <w:tmpl w:val="93025C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4284B27"/>
    <w:multiLevelType w:val="hybridMultilevel"/>
    <w:tmpl w:val="9D007B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402D3208"/>
    <w:multiLevelType w:val="hybridMultilevel"/>
    <w:tmpl w:val="154C6C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E5A"/>
    <w:rsid w:val="00161CE0"/>
    <w:rsid w:val="00293EC5"/>
    <w:rsid w:val="002E155B"/>
    <w:rsid w:val="00333E70"/>
    <w:rsid w:val="003E13B1"/>
    <w:rsid w:val="004C3E8C"/>
    <w:rsid w:val="004C625B"/>
    <w:rsid w:val="005D5DE5"/>
    <w:rsid w:val="007754CF"/>
    <w:rsid w:val="009B3707"/>
    <w:rsid w:val="00AC099B"/>
    <w:rsid w:val="00B806D1"/>
    <w:rsid w:val="00BA1417"/>
    <w:rsid w:val="00C151F0"/>
    <w:rsid w:val="00C86E65"/>
    <w:rsid w:val="00F075F7"/>
    <w:rsid w:val="00F15729"/>
    <w:rsid w:val="00F22608"/>
    <w:rsid w:val="00F31E5A"/>
    <w:rsid w:val="00F46C58"/>
    <w:rsid w:val="00F543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1E5A"/>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31E5A"/>
    <w:pPr>
      <w:ind w:left="708"/>
    </w:pPr>
  </w:style>
  <w:style w:type="paragraph" w:styleId="Bezmezer">
    <w:name w:val="No Spacing"/>
    <w:uiPriority w:val="1"/>
    <w:qFormat/>
    <w:rsid w:val="00F31E5A"/>
    <w:pPr>
      <w:spacing w:after="0" w:line="240" w:lineRule="auto"/>
    </w:pPr>
  </w:style>
  <w:style w:type="paragraph" w:styleId="Zhlav">
    <w:name w:val="header"/>
    <w:basedOn w:val="Normln"/>
    <w:link w:val="ZhlavChar"/>
    <w:uiPriority w:val="99"/>
    <w:unhideWhenUsed/>
    <w:rsid w:val="00F5438F"/>
    <w:pPr>
      <w:tabs>
        <w:tab w:val="center" w:pos="4536"/>
        <w:tab w:val="right" w:pos="9072"/>
      </w:tabs>
    </w:pPr>
  </w:style>
  <w:style w:type="character" w:customStyle="1" w:styleId="ZhlavChar">
    <w:name w:val="Záhlaví Char"/>
    <w:basedOn w:val="Standardnpsmoodstavce"/>
    <w:link w:val="Zhlav"/>
    <w:uiPriority w:val="99"/>
    <w:rsid w:val="00F5438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F5438F"/>
    <w:pPr>
      <w:tabs>
        <w:tab w:val="center" w:pos="4536"/>
        <w:tab w:val="right" w:pos="9072"/>
      </w:tabs>
    </w:pPr>
  </w:style>
  <w:style w:type="character" w:customStyle="1" w:styleId="ZpatChar">
    <w:name w:val="Zápatí Char"/>
    <w:basedOn w:val="Standardnpsmoodstavce"/>
    <w:link w:val="Zpat"/>
    <w:uiPriority w:val="99"/>
    <w:rsid w:val="00F5438F"/>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1E5A"/>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31E5A"/>
    <w:pPr>
      <w:ind w:left="708"/>
    </w:pPr>
  </w:style>
  <w:style w:type="paragraph" w:styleId="Bezmezer">
    <w:name w:val="No Spacing"/>
    <w:uiPriority w:val="1"/>
    <w:qFormat/>
    <w:rsid w:val="00F31E5A"/>
    <w:pPr>
      <w:spacing w:after="0" w:line="240" w:lineRule="auto"/>
    </w:pPr>
  </w:style>
  <w:style w:type="paragraph" w:styleId="Zhlav">
    <w:name w:val="header"/>
    <w:basedOn w:val="Normln"/>
    <w:link w:val="ZhlavChar"/>
    <w:uiPriority w:val="99"/>
    <w:unhideWhenUsed/>
    <w:rsid w:val="00F5438F"/>
    <w:pPr>
      <w:tabs>
        <w:tab w:val="center" w:pos="4536"/>
        <w:tab w:val="right" w:pos="9072"/>
      </w:tabs>
    </w:pPr>
  </w:style>
  <w:style w:type="character" w:customStyle="1" w:styleId="ZhlavChar">
    <w:name w:val="Záhlaví Char"/>
    <w:basedOn w:val="Standardnpsmoodstavce"/>
    <w:link w:val="Zhlav"/>
    <w:uiPriority w:val="99"/>
    <w:rsid w:val="00F5438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F5438F"/>
    <w:pPr>
      <w:tabs>
        <w:tab w:val="center" w:pos="4536"/>
        <w:tab w:val="right" w:pos="9072"/>
      </w:tabs>
    </w:pPr>
  </w:style>
  <w:style w:type="character" w:customStyle="1" w:styleId="ZpatChar">
    <w:name w:val="Zápatí Char"/>
    <w:basedOn w:val="Standardnpsmoodstavce"/>
    <w:link w:val="Zpat"/>
    <w:uiPriority w:val="99"/>
    <w:rsid w:val="00F5438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555</Words>
  <Characters>3280</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Vaněčková Helena</dc:creator>
  <cp:lastModifiedBy>Smetáková Michaela</cp:lastModifiedBy>
  <cp:revision>10</cp:revision>
  <dcterms:created xsi:type="dcterms:W3CDTF">2014-05-16T08:18:00Z</dcterms:created>
  <dcterms:modified xsi:type="dcterms:W3CDTF">2015-01-06T12:05:00Z</dcterms:modified>
</cp:coreProperties>
</file>